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BB" w:rsidRDefault="004936F4" w:rsidP="00CA3FD5">
      <w:pPr>
        <w:pStyle w:val="E-mailSignature"/>
        <w:rPr>
          <w:rFonts w:ascii="Times New Roman" w:hAnsi="Times New Roman"/>
          <w:iCs/>
          <w:sz w:val="24"/>
          <w:szCs w:val="24"/>
        </w:rPr>
      </w:pPr>
      <w:r>
        <w:rPr>
          <w:b/>
          <w:iCs/>
          <w:noProof/>
          <w:color w:val="333333"/>
          <w:sz w:val="32"/>
          <w:szCs w:val="32"/>
        </w:rPr>
        <mc:AlternateContent>
          <mc:Choice Requires="wps">
            <w:drawing>
              <wp:anchor distT="0" distB="0" distL="114300" distR="114300" simplePos="0" relativeHeight="251657728" behindDoc="0" locked="0" layoutInCell="1" allowOverlap="1">
                <wp:simplePos x="0" y="0"/>
                <wp:positionH relativeFrom="column">
                  <wp:posOffset>1160780</wp:posOffset>
                </wp:positionH>
                <wp:positionV relativeFrom="paragraph">
                  <wp:posOffset>-457200</wp:posOffset>
                </wp:positionV>
                <wp:extent cx="5125720" cy="863600"/>
                <wp:effectExtent l="0" t="0" r="0"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72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86" w:rsidRPr="00893E94" w:rsidRDefault="00CC6DAF" w:rsidP="00457086">
                            <w:pPr>
                              <w:jc w:val="center"/>
                              <w:rPr>
                                <w:sz w:val="44"/>
                                <w:szCs w:val="44"/>
                              </w:rPr>
                            </w:pPr>
                            <w:r w:rsidRPr="00893E94">
                              <w:rPr>
                                <w:sz w:val="44"/>
                                <w:szCs w:val="44"/>
                              </w:rPr>
                              <w:t>Eas</w:t>
                            </w:r>
                            <w:r w:rsidR="00457086" w:rsidRPr="00893E94">
                              <w:rPr>
                                <w:sz w:val="44"/>
                                <w:szCs w:val="44"/>
                              </w:rPr>
                              <w:t>tern Brook Trout Joint Venture</w:t>
                            </w:r>
                          </w:p>
                          <w:p w:rsidR="00CC6DAF" w:rsidRDefault="00CC6DAF" w:rsidP="00457086">
                            <w:pPr>
                              <w:jc w:val="center"/>
                              <w:rPr>
                                <w:sz w:val="36"/>
                                <w:szCs w:val="36"/>
                              </w:rPr>
                            </w:pPr>
                            <w:r w:rsidRPr="001E6F04">
                              <w:rPr>
                                <w:sz w:val="36"/>
                                <w:szCs w:val="36"/>
                              </w:rPr>
                              <w:t>A Fish Habitat Partnership</w:t>
                            </w:r>
                          </w:p>
                          <w:p w:rsidR="00300D3E" w:rsidRPr="002E18CF" w:rsidRDefault="00300D3E" w:rsidP="00300D3E">
                            <w:pPr>
                              <w:jc w:val="center"/>
                              <w:rPr>
                                <w:color w:val="1C1C1C"/>
                                <w:sz w:val="26"/>
                                <w:szCs w:val="26"/>
                              </w:rPr>
                            </w:pPr>
                            <w:r w:rsidRPr="002E18CF">
                              <w:rPr>
                                <w:color w:val="1C1C1C"/>
                                <w:sz w:val="26"/>
                                <w:szCs w:val="26"/>
                              </w:rPr>
                              <w:t>www.easternbrooktrout.</w:t>
                            </w:r>
                            <w:r>
                              <w:rPr>
                                <w:color w:val="1C1C1C"/>
                                <w:sz w:val="26"/>
                                <w:szCs w:val="26"/>
                              </w:rPr>
                              <w:t>org</w:t>
                            </w:r>
                          </w:p>
                          <w:p w:rsidR="004514C0" w:rsidRPr="002E18CF" w:rsidRDefault="004514C0" w:rsidP="00457086">
                            <w:pPr>
                              <w:jc w:val="center"/>
                              <w:rPr>
                                <w:color w:val="1C1C1C"/>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1.4pt;margin-top:-36pt;width:403.6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6tAIAALo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" filled="f" stroked="f">
                <v:textbox>
                  <w:txbxContent>
                    <w:p w:rsidR="00457086" w:rsidRPr="00893E94" w:rsidRDefault="00CC6DAF" w:rsidP="00457086">
                      <w:pPr>
                        <w:jc w:val="center"/>
                        <w:rPr>
                          <w:sz w:val="44"/>
                          <w:szCs w:val="44"/>
                        </w:rPr>
                      </w:pPr>
                      <w:r w:rsidRPr="00893E94">
                        <w:rPr>
                          <w:sz w:val="44"/>
                          <w:szCs w:val="44"/>
                        </w:rPr>
                        <w:t>Eas</w:t>
                      </w:r>
                      <w:r w:rsidR="00457086" w:rsidRPr="00893E94">
                        <w:rPr>
                          <w:sz w:val="44"/>
                          <w:szCs w:val="44"/>
                        </w:rPr>
                        <w:t>tern Brook Trout Joint Venture</w:t>
                      </w:r>
                    </w:p>
                    <w:p w:rsidR="00CC6DAF" w:rsidRDefault="00CC6DAF" w:rsidP="00457086">
                      <w:pPr>
                        <w:jc w:val="center"/>
                        <w:rPr>
                          <w:sz w:val="36"/>
                          <w:szCs w:val="36"/>
                        </w:rPr>
                      </w:pPr>
                      <w:r w:rsidRPr="001E6F04">
                        <w:rPr>
                          <w:sz w:val="36"/>
                          <w:szCs w:val="36"/>
                        </w:rPr>
                        <w:t>A Fish Habitat Partnership</w:t>
                      </w:r>
                    </w:p>
                    <w:p w:rsidR="00300D3E" w:rsidRPr="002E18CF" w:rsidRDefault="00300D3E" w:rsidP="00300D3E">
                      <w:pPr>
                        <w:jc w:val="center"/>
                        <w:rPr>
                          <w:color w:val="1C1C1C"/>
                          <w:sz w:val="26"/>
                          <w:szCs w:val="26"/>
                        </w:rPr>
                      </w:pPr>
                      <w:r w:rsidRPr="002E18CF">
                        <w:rPr>
                          <w:color w:val="1C1C1C"/>
                          <w:sz w:val="26"/>
                          <w:szCs w:val="26"/>
                        </w:rPr>
                        <w:t>www.easternbrooktrout.</w:t>
                      </w:r>
                      <w:r>
                        <w:rPr>
                          <w:color w:val="1C1C1C"/>
                          <w:sz w:val="26"/>
                          <w:szCs w:val="26"/>
                        </w:rPr>
                        <w:t>org</w:t>
                      </w:r>
                    </w:p>
                    <w:p w:rsidR="004514C0" w:rsidRPr="002E18CF" w:rsidRDefault="004514C0" w:rsidP="00457086">
                      <w:pPr>
                        <w:jc w:val="center"/>
                        <w:rPr>
                          <w:color w:val="1C1C1C"/>
                          <w:sz w:val="26"/>
                          <w:szCs w:val="26"/>
                        </w:rPr>
                      </w:pPr>
                    </w:p>
                  </w:txbxContent>
                </v:textbox>
              </v:shape>
            </w:pict>
          </mc:Fallback>
        </mc:AlternateContent>
      </w:r>
      <w:r>
        <w:rPr>
          <w:b/>
          <w:iCs/>
          <w:noProof/>
          <w:color w:val="333333"/>
          <w:sz w:val="32"/>
          <w:szCs w:val="32"/>
        </w:rPr>
        <mc:AlternateContent>
          <mc:Choice Requires="wpg">
            <w:drawing>
              <wp:anchor distT="0" distB="0" distL="114300" distR="114300" simplePos="0" relativeHeight="251659776" behindDoc="0" locked="0" layoutInCell="1" allowOverlap="1">
                <wp:simplePos x="0" y="0"/>
                <wp:positionH relativeFrom="column">
                  <wp:posOffset>-431800</wp:posOffset>
                </wp:positionH>
                <wp:positionV relativeFrom="paragraph">
                  <wp:posOffset>-342900</wp:posOffset>
                </wp:positionV>
                <wp:extent cx="1841500" cy="1257300"/>
                <wp:effectExtent l="0" t="0" r="0" b="0"/>
                <wp:wrapNone/>
                <wp:docPr id="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0" cy="1257300"/>
                          <a:chOff x="560" y="540"/>
                          <a:chExt cx="2900" cy="1980"/>
                        </a:xfrm>
                      </wpg:grpSpPr>
                      <wps:wsp>
                        <wps:cNvPr id="7" name="Text Box 59"/>
                        <wps:cNvSpPr txBox="1">
                          <a:spLocks noChangeArrowheads="1"/>
                        </wps:cNvSpPr>
                        <wps:spPr bwMode="auto">
                          <a:xfrm>
                            <a:off x="600" y="540"/>
                            <a:ext cx="2814" cy="1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935" w:rsidRDefault="004936F4">
                              <w:r>
                                <w:rPr>
                                  <w:noProof/>
                                </w:rPr>
                                <w:drawing>
                                  <wp:inline distT="0" distB="0" distL="0" distR="0">
                                    <wp:extent cx="1600200" cy="1152525"/>
                                    <wp:effectExtent l="0" t="0" r="0" b="9525"/>
                                    <wp:docPr id="1" name="Picture 1" descr="EBTJV_logo3 w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TJV_logo3 wo wo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8" name="Text Box 56"/>
                        <wps:cNvSpPr txBox="1">
                          <a:spLocks noChangeArrowheads="1"/>
                        </wps:cNvSpPr>
                        <wps:spPr bwMode="auto">
                          <a:xfrm>
                            <a:off x="560" y="1480"/>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935" w:rsidRPr="001A5007" w:rsidRDefault="006F3935" w:rsidP="006F3935">
                              <w:pPr>
                                <w:jc w:val="center"/>
                                <w:rPr>
                                  <w:color w:val="1C1C1C"/>
                                  <w:sz w:val="29"/>
                                  <w:szCs w:val="29"/>
                                </w:rPr>
                              </w:pPr>
                              <w:r w:rsidRPr="001A5007">
                                <w:rPr>
                                  <w:color w:val="1C1C1C"/>
                                  <w:sz w:val="29"/>
                                  <w:szCs w:val="29"/>
                                </w:rPr>
                                <w:t>Eastern Brook Trout</w:t>
                              </w:r>
                            </w:p>
                            <w:p w:rsidR="006F3935" w:rsidRDefault="006F3935" w:rsidP="006F3935"/>
                          </w:txbxContent>
                        </wps:txbx>
                        <wps:bodyPr rot="0" vert="horz" wrap="square" lIns="91440" tIns="45720" rIns="91440" bIns="45720" anchor="t" anchorCtr="0" upright="1">
                          <a:noAutofit/>
                        </wps:bodyPr>
                      </wps:wsp>
                      <wps:wsp>
                        <wps:cNvPr id="9" name="Text Box 54"/>
                        <wps:cNvSpPr txBox="1">
                          <a:spLocks noChangeArrowheads="1"/>
                        </wps:cNvSpPr>
                        <wps:spPr bwMode="auto">
                          <a:xfrm>
                            <a:off x="580" y="2080"/>
                            <a:ext cx="28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1DC" w:rsidRPr="001A5007" w:rsidRDefault="00EC01DC" w:rsidP="00EC01DC">
                              <w:pPr>
                                <w:jc w:val="center"/>
                                <w:rPr>
                                  <w:color w:val="1C1C1C"/>
                                  <w:sz w:val="20"/>
                                  <w:szCs w:val="20"/>
                                </w:rPr>
                              </w:pPr>
                              <w:r w:rsidRPr="001A5007">
                                <w:rPr>
                                  <w:color w:val="1C1C1C"/>
                                  <w:sz w:val="20"/>
                                  <w:szCs w:val="20"/>
                                </w:rPr>
                                <w:t>A Fish Habitat Partnership</w:t>
                              </w:r>
                            </w:p>
                            <w:p w:rsidR="00EC01DC" w:rsidRDefault="00EC01D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7" style="position:absolute;margin-left:-34pt;margin-top:-27pt;width:145pt;height:99pt;z-index:251659776" coordorigin="560,540" coordsize="29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">
                <v:shape id="Text Box 59" o:spid="_x0000_s1028" type="#_x0000_t202" style="position:absolute;left:600;top:540;width:2814;height:19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rsidR="006F3935" w:rsidRDefault="004936F4">
                        <w:r>
                          <w:rPr>
                            <w:noProof/>
                          </w:rPr>
                          <w:drawing>
                            <wp:inline distT="0" distB="0" distL="0" distR="0">
                              <wp:extent cx="1600200" cy="1152525"/>
                              <wp:effectExtent l="0" t="0" r="0" b="9525"/>
                              <wp:docPr id="1" name="Picture 1" descr="EBTJV_logo3 w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TJV_logo3 wo wo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152525"/>
                                      </a:xfrm>
                                      <a:prstGeom prst="rect">
                                        <a:avLst/>
                                      </a:prstGeom>
                                      <a:noFill/>
                                      <a:ln>
                                        <a:noFill/>
                                      </a:ln>
                                    </pic:spPr>
                                  </pic:pic>
                                </a:graphicData>
                              </a:graphic>
                            </wp:inline>
                          </w:drawing>
                        </w:r>
                      </w:p>
                    </w:txbxContent>
                  </v:textbox>
                </v:shape>
                <v:shape id="Text Box 56" o:spid="_x0000_s1029" type="#_x0000_t202" style="position:absolute;left:560;top:1480;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F3935" w:rsidRPr="001A5007" w:rsidRDefault="006F3935" w:rsidP="006F3935">
                        <w:pPr>
                          <w:jc w:val="center"/>
                          <w:rPr>
                            <w:color w:val="1C1C1C"/>
                            <w:sz w:val="29"/>
                            <w:szCs w:val="29"/>
                          </w:rPr>
                        </w:pPr>
                        <w:r w:rsidRPr="001A5007">
                          <w:rPr>
                            <w:color w:val="1C1C1C"/>
                            <w:sz w:val="29"/>
                            <w:szCs w:val="29"/>
                          </w:rPr>
                          <w:t>Eastern Brook Trout</w:t>
                        </w:r>
                      </w:p>
                      <w:p w:rsidR="006F3935" w:rsidRDefault="006F3935" w:rsidP="006F3935"/>
                    </w:txbxContent>
                  </v:textbox>
                </v:shape>
                <v:shape id="Text Box 54" o:spid="_x0000_s1030" type="#_x0000_t202" style="position:absolute;left:580;top:2080;width:288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C01DC" w:rsidRPr="001A5007" w:rsidRDefault="00EC01DC" w:rsidP="00EC01DC">
                        <w:pPr>
                          <w:jc w:val="center"/>
                          <w:rPr>
                            <w:color w:val="1C1C1C"/>
                            <w:sz w:val="20"/>
                            <w:szCs w:val="20"/>
                          </w:rPr>
                        </w:pPr>
                        <w:r w:rsidRPr="001A5007">
                          <w:rPr>
                            <w:color w:val="1C1C1C"/>
                            <w:sz w:val="20"/>
                            <w:szCs w:val="20"/>
                          </w:rPr>
                          <w:t>A Fish Habitat Partnership</w:t>
                        </w:r>
                      </w:p>
                      <w:p w:rsidR="00EC01DC" w:rsidRDefault="00EC01DC"/>
                    </w:txbxContent>
                  </v:textbox>
                </v:shape>
              </v:group>
            </w:pict>
          </mc:Fallback>
        </mc:AlternateContent>
      </w:r>
    </w:p>
    <w:p w:rsidR="00CC6DAF" w:rsidRPr="00457086" w:rsidRDefault="00CC6DAF" w:rsidP="00CC6DAF">
      <w:pPr>
        <w:pStyle w:val="E-mailSignature"/>
        <w:rPr>
          <w:b/>
          <w:iCs/>
          <w:color w:val="333333"/>
          <w:sz w:val="24"/>
          <w:szCs w:val="24"/>
        </w:rPr>
      </w:pPr>
    </w:p>
    <w:p w:rsidR="002874EA" w:rsidRPr="004936F4" w:rsidRDefault="004936F4" w:rsidP="002874EA">
      <w:pPr>
        <w:pStyle w:val="E-mailSignature"/>
        <w:rPr>
          <w:rFonts w:ascii="Albertus Extra Bold" w:hAnsi="Albertus Extra Bold"/>
          <w:b/>
          <w:iCs/>
          <w:caps/>
          <w:color w:val="808080"/>
          <w:sz w:val="24"/>
          <w:szCs w:val="24"/>
          <w14:shadow w14:blurRad="50800" w14:dist="38100" w14:dir="2700000" w14:sx="100000" w14:sy="100000" w14:kx="0" w14:ky="0" w14:algn="tl">
            <w14:srgbClr w14:val="000000">
              <w14:alpha w14:val="60000"/>
            </w14:srgbClr>
          </w14:shadow>
        </w:rPr>
      </w:pPr>
      <w:r>
        <w:rPr>
          <w:rFonts w:ascii="Albertus Extra Bold" w:hAnsi="Albertus Extra Bold"/>
          <w:b/>
          <w:iCs/>
          <w:caps/>
          <w:noProof/>
          <w:color w:val="808080"/>
          <w:sz w:val="24"/>
          <w:szCs w:val="24"/>
        </w:rPr>
        <mc:AlternateContent>
          <mc:Choice Requires="wps">
            <w:drawing>
              <wp:anchor distT="0" distB="0" distL="114300" distR="114300" simplePos="0" relativeHeight="251656704" behindDoc="0" locked="0" layoutInCell="1" allowOverlap="1">
                <wp:simplePos x="0" y="0"/>
                <wp:positionH relativeFrom="column">
                  <wp:posOffset>2108200</wp:posOffset>
                </wp:positionH>
                <wp:positionV relativeFrom="paragraph">
                  <wp:posOffset>17780</wp:posOffset>
                </wp:positionV>
                <wp:extent cx="3200400" cy="457200"/>
                <wp:effectExtent l="3175" t="0" r="0" b="127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4EA" w:rsidRDefault="002874EA" w:rsidP="0044157C">
                            <w:pPr>
                              <w:jc w:val="center"/>
                              <w:rPr>
                                <w:color w:val="999999"/>
                                <w:sz w:val="20"/>
                                <w:szCs w:val="20"/>
                              </w:rPr>
                            </w:pPr>
                          </w:p>
                          <w:p w:rsidR="002874EA" w:rsidRPr="005D022C" w:rsidRDefault="002874EA" w:rsidP="0044157C">
                            <w:pPr>
                              <w:jc w:val="center"/>
                              <w:rPr>
                                <w:color w:val="99999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166pt;margin-top:1.4pt;width:25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" filled="f" stroked="f">
                <v:textbox>
                  <w:txbxContent>
                    <w:p w:rsidR="002874EA" w:rsidRDefault="002874EA" w:rsidP="0044157C">
                      <w:pPr>
                        <w:jc w:val="center"/>
                        <w:rPr>
                          <w:color w:val="999999"/>
                          <w:sz w:val="20"/>
                          <w:szCs w:val="20"/>
                        </w:rPr>
                      </w:pPr>
                    </w:p>
                    <w:p w:rsidR="002874EA" w:rsidRPr="005D022C" w:rsidRDefault="002874EA" w:rsidP="0044157C">
                      <w:pPr>
                        <w:jc w:val="center"/>
                        <w:rPr>
                          <w:color w:val="999999"/>
                          <w:sz w:val="20"/>
                          <w:szCs w:val="20"/>
                        </w:rPr>
                      </w:pPr>
                    </w:p>
                  </w:txbxContent>
                </v:textbox>
              </v:shape>
            </w:pict>
          </mc:Fallback>
        </mc:AlternateContent>
      </w:r>
      <w:r>
        <w:rPr>
          <w:rFonts w:ascii="Albertus Extra Bold" w:hAnsi="Albertus Extra Bold"/>
          <w:b/>
          <w:iCs/>
          <w:caps/>
          <w:noProof/>
          <w:color w:val="808080"/>
          <w:sz w:val="24"/>
          <w:szCs w:val="24"/>
        </w:rPr>
        <mc:AlternateContent>
          <mc:Choice Requires="wps">
            <w:drawing>
              <wp:anchor distT="0" distB="0" distL="114300" distR="114300" simplePos="0" relativeHeight="251658752" behindDoc="0" locked="0" layoutInCell="1" allowOverlap="1">
                <wp:simplePos x="0" y="0"/>
                <wp:positionH relativeFrom="column">
                  <wp:posOffset>1549400</wp:posOffset>
                </wp:positionH>
                <wp:positionV relativeFrom="paragraph">
                  <wp:posOffset>31115</wp:posOffset>
                </wp:positionV>
                <wp:extent cx="4370705" cy="0"/>
                <wp:effectExtent l="6350" t="12065" r="13970" b="6985"/>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45pt" to="466.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AL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"/>
            </w:pict>
          </mc:Fallback>
        </mc:AlternateContent>
      </w:r>
    </w:p>
    <w:p w:rsidR="002874EA" w:rsidRPr="004936F4" w:rsidRDefault="002874EA" w:rsidP="002874EA">
      <w:pPr>
        <w:pStyle w:val="E-mailSignature"/>
        <w:rPr>
          <w:rFonts w:ascii="Albertus Extra Bold" w:hAnsi="Albertus Extra Bold"/>
          <w:b/>
          <w:iCs/>
          <w:caps/>
          <w:color w:val="808080"/>
          <w:sz w:val="24"/>
          <w:szCs w:val="24"/>
          <w14:shadow w14:blurRad="50800" w14:dist="38100" w14:dir="2700000" w14:sx="100000" w14:sy="100000" w14:kx="0" w14:ky="0" w14:algn="tl">
            <w14:srgbClr w14:val="000000">
              <w14:alpha w14:val="60000"/>
            </w14:srgbClr>
          </w14:shadow>
        </w:rPr>
      </w:pPr>
    </w:p>
    <w:p w:rsidR="002874EA" w:rsidRPr="004936F4" w:rsidRDefault="002874EA" w:rsidP="002874EA">
      <w:pPr>
        <w:pStyle w:val="E-mailSignature"/>
        <w:rPr>
          <w:rFonts w:ascii="Albertus Extra Bold" w:hAnsi="Albertus Extra Bold"/>
          <w:b/>
          <w:iCs/>
          <w:caps/>
          <w:color w:val="808080"/>
          <w:sz w:val="24"/>
          <w:szCs w:val="24"/>
          <w14:shadow w14:blurRad="50800" w14:dist="38100" w14:dir="2700000" w14:sx="100000" w14:sy="100000" w14:kx="0" w14:ky="0" w14:algn="tl">
            <w14:srgbClr w14:val="000000">
              <w14:alpha w14:val="60000"/>
            </w14:srgbClr>
          </w14:shadow>
        </w:rPr>
      </w:pPr>
    </w:p>
    <w:p w:rsidR="004936F4" w:rsidRDefault="004936F4" w:rsidP="004936F4">
      <w:pPr>
        <w:pStyle w:val="E-mailSignature"/>
        <w:jc w:val="center"/>
        <w:rPr>
          <w:rFonts w:ascii="Times New Roman" w:hAnsi="Times New Roman"/>
          <w:b/>
          <w:sz w:val="24"/>
          <w:szCs w:val="24"/>
        </w:rPr>
      </w:pPr>
      <w:r>
        <w:rPr>
          <w:rFonts w:ascii="Times New Roman" w:hAnsi="Times New Roman"/>
          <w:b/>
          <w:sz w:val="24"/>
          <w:szCs w:val="24"/>
        </w:rPr>
        <w:t>EBTJV Partnership Meeting</w:t>
      </w:r>
    </w:p>
    <w:p w:rsidR="004936F4" w:rsidRDefault="001C6B0F" w:rsidP="004936F4">
      <w:pPr>
        <w:pStyle w:val="E-mailSignature"/>
        <w:jc w:val="center"/>
        <w:rPr>
          <w:rFonts w:ascii="Times New Roman" w:hAnsi="Times New Roman"/>
          <w:b/>
          <w:sz w:val="24"/>
          <w:szCs w:val="24"/>
        </w:rPr>
      </w:pPr>
      <w:r>
        <w:rPr>
          <w:rFonts w:ascii="Times New Roman" w:hAnsi="Times New Roman"/>
          <w:b/>
          <w:sz w:val="24"/>
          <w:szCs w:val="24"/>
        </w:rPr>
        <w:t>January 8-9, 2019</w:t>
      </w:r>
    </w:p>
    <w:p w:rsidR="001C6B0F" w:rsidRDefault="001C6B0F" w:rsidP="004936F4">
      <w:pPr>
        <w:pStyle w:val="E-mailSignature"/>
        <w:jc w:val="center"/>
        <w:rPr>
          <w:rFonts w:ascii="Times New Roman" w:hAnsi="Times New Roman"/>
          <w:b/>
          <w:sz w:val="24"/>
          <w:szCs w:val="24"/>
        </w:rPr>
      </w:pPr>
      <w:r>
        <w:rPr>
          <w:rFonts w:ascii="Times New Roman" w:hAnsi="Times New Roman"/>
          <w:b/>
          <w:sz w:val="24"/>
          <w:szCs w:val="24"/>
        </w:rPr>
        <w:t>South Kingstown, RI</w:t>
      </w:r>
    </w:p>
    <w:p w:rsidR="00627E0A" w:rsidRDefault="00627E0A" w:rsidP="004936F4">
      <w:pPr>
        <w:pStyle w:val="E-mailSignature"/>
        <w:jc w:val="center"/>
        <w:rPr>
          <w:rFonts w:ascii="Times New Roman" w:hAnsi="Times New Roman"/>
          <w:b/>
          <w:sz w:val="24"/>
          <w:szCs w:val="24"/>
        </w:rPr>
      </w:pPr>
    </w:p>
    <w:p w:rsidR="004936F4" w:rsidRPr="004936F4" w:rsidRDefault="001C6B0F" w:rsidP="001C6B0F">
      <w:pPr>
        <w:pStyle w:val="E-mailSignature"/>
        <w:rPr>
          <w:rFonts w:ascii="Times New Roman" w:hAnsi="Times New Roman"/>
          <w:b/>
          <w:sz w:val="24"/>
          <w:szCs w:val="24"/>
        </w:rPr>
      </w:pPr>
      <w:r>
        <w:rPr>
          <w:rFonts w:ascii="Times New Roman" w:hAnsi="Times New Roman"/>
          <w:b/>
          <w:sz w:val="24"/>
          <w:szCs w:val="24"/>
        </w:rPr>
        <w:t>Meeting Summary</w:t>
      </w:r>
    </w:p>
    <w:p w:rsidR="004936F4" w:rsidRDefault="004936F4" w:rsidP="004936F4">
      <w:pPr>
        <w:pStyle w:val="E-mailSignature"/>
        <w:rPr>
          <w:rFonts w:ascii="Times New Roman" w:hAnsi="Times New Roman"/>
          <w:sz w:val="24"/>
          <w:szCs w:val="24"/>
        </w:rPr>
      </w:pPr>
    </w:p>
    <w:p w:rsidR="00790BCC" w:rsidRDefault="001C6B0F" w:rsidP="004936F4">
      <w:pPr>
        <w:pStyle w:val="E-mailSignature"/>
        <w:rPr>
          <w:rFonts w:ascii="Times New Roman" w:hAnsi="Times New Roman"/>
          <w:sz w:val="24"/>
          <w:szCs w:val="24"/>
        </w:rPr>
      </w:pPr>
      <w:r>
        <w:rPr>
          <w:rFonts w:ascii="Times New Roman" w:hAnsi="Times New Roman"/>
          <w:sz w:val="24"/>
          <w:szCs w:val="24"/>
        </w:rPr>
        <w:t>Twenty-six individuals attended the EBTJV Meeting on January 8</w:t>
      </w:r>
      <w:r w:rsidRPr="001C6B0F">
        <w:rPr>
          <w:rFonts w:ascii="Times New Roman" w:hAnsi="Times New Roman"/>
          <w:sz w:val="24"/>
          <w:szCs w:val="24"/>
          <w:vertAlign w:val="superscript"/>
        </w:rPr>
        <w:t>th</w:t>
      </w:r>
      <w:r>
        <w:rPr>
          <w:rFonts w:ascii="Times New Roman" w:hAnsi="Times New Roman"/>
          <w:sz w:val="24"/>
          <w:szCs w:val="24"/>
        </w:rPr>
        <w:t xml:space="preserve"> and 20 on January 9</w:t>
      </w:r>
      <w:r w:rsidRPr="001C6B0F">
        <w:rPr>
          <w:rFonts w:ascii="Times New Roman" w:hAnsi="Times New Roman"/>
          <w:sz w:val="24"/>
          <w:szCs w:val="24"/>
          <w:vertAlign w:val="superscript"/>
        </w:rPr>
        <w:t>th</w:t>
      </w:r>
      <w:r>
        <w:rPr>
          <w:rFonts w:ascii="Times New Roman" w:hAnsi="Times New Roman"/>
          <w:sz w:val="24"/>
          <w:szCs w:val="24"/>
          <w:vertAlign w:val="superscript"/>
        </w:rPr>
        <w:t xml:space="preserve"> </w:t>
      </w:r>
      <w:r>
        <w:rPr>
          <w:rFonts w:ascii="Times New Roman" w:hAnsi="Times New Roman"/>
          <w:sz w:val="24"/>
          <w:szCs w:val="24"/>
        </w:rPr>
        <w:t xml:space="preserve">(Appendix Table I).  </w:t>
      </w:r>
    </w:p>
    <w:p w:rsidR="00790BCC" w:rsidRDefault="00790BCC" w:rsidP="004936F4">
      <w:pPr>
        <w:pStyle w:val="E-mailSignature"/>
        <w:rPr>
          <w:rFonts w:ascii="Times New Roman" w:hAnsi="Times New Roman"/>
          <w:sz w:val="24"/>
          <w:szCs w:val="24"/>
        </w:rPr>
      </w:pPr>
    </w:p>
    <w:p w:rsidR="00790BCC" w:rsidRPr="00790BCC" w:rsidRDefault="00790BCC" w:rsidP="004936F4">
      <w:pPr>
        <w:pStyle w:val="E-mailSignature"/>
        <w:rPr>
          <w:rFonts w:ascii="Times New Roman" w:hAnsi="Times New Roman"/>
          <w:i/>
          <w:sz w:val="24"/>
          <w:szCs w:val="24"/>
        </w:rPr>
      </w:pPr>
      <w:r>
        <w:rPr>
          <w:rFonts w:ascii="Times New Roman" w:hAnsi="Times New Roman"/>
          <w:i/>
          <w:sz w:val="24"/>
          <w:szCs w:val="24"/>
        </w:rPr>
        <w:t xml:space="preserve">January 8, 2019 (0900 hrs-1700 </w:t>
      </w:r>
      <w:proofErr w:type="spellStart"/>
      <w:r>
        <w:rPr>
          <w:rFonts w:ascii="Times New Roman" w:hAnsi="Times New Roman"/>
          <w:i/>
          <w:sz w:val="24"/>
          <w:szCs w:val="24"/>
        </w:rPr>
        <w:t>hrs</w:t>
      </w:r>
      <w:proofErr w:type="spellEnd"/>
      <w:r>
        <w:rPr>
          <w:rFonts w:ascii="Times New Roman" w:hAnsi="Times New Roman"/>
          <w:i/>
          <w:sz w:val="24"/>
          <w:szCs w:val="24"/>
        </w:rPr>
        <w:t>)</w:t>
      </w:r>
    </w:p>
    <w:p w:rsidR="00790BCC" w:rsidRDefault="00790BCC" w:rsidP="004936F4">
      <w:pPr>
        <w:pStyle w:val="E-mailSignature"/>
        <w:rPr>
          <w:rFonts w:ascii="Times New Roman" w:hAnsi="Times New Roman"/>
          <w:sz w:val="24"/>
          <w:szCs w:val="24"/>
        </w:rPr>
      </w:pPr>
    </w:p>
    <w:p w:rsidR="00335607" w:rsidRDefault="001C6B0F" w:rsidP="004936F4">
      <w:pPr>
        <w:pStyle w:val="E-mailSignature"/>
        <w:rPr>
          <w:rFonts w:ascii="Times New Roman" w:hAnsi="Times New Roman"/>
          <w:sz w:val="24"/>
          <w:szCs w:val="24"/>
        </w:rPr>
      </w:pPr>
      <w:r>
        <w:rPr>
          <w:rFonts w:ascii="Times New Roman" w:hAnsi="Times New Roman"/>
          <w:sz w:val="24"/>
          <w:szCs w:val="24"/>
        </w:rPr>
        <w:t xml:space="preserve">After meeting participants introduced themselves representatives from RI, MA, and CT state fisheries agencies provided short presentations highlighting Brook Trout management issues being addressed </w:t>
      </w:r>
      <w:r w:rsidR="00A45E4B">
        <w:rPr>
          <w:rFonts w:ascii="Times New Roman" w:hAnsi="Times New Roman"/>
          <w:sz w:val="24"/>
          <w:szCs w:val="24"/>
        </w:rPr>
        <w:t>respectively</w:t>
      </w:r>
      <w:r>
        <w:rPr>
          <w:rFonts w:ascii="Times New Roman" w:hAnsi="Times New Roman"/>
          <w:sz w:val="24"/>
          <w:szCs w:val="24"/>
        </w:rPr>
        <w:t xml:space="preserve">.  One of the principle </w:t>
      </w:r>
      <w:r w:rsidR="00335607">
        <w:rPr>
          <w:rFonts w:ascii="Times New Roman" w:hAnsi="Times New Roman"/>
          <w:sz w:val="24"/>
          <w:szCs w:val="24"/>
        </w:rPr>
        <w:t>challenges that RI is faced with is the headwaters of many of their streams containing wild Brook Trout have high water temperatures due to the presence of dams impounding waters.  These impoundments are relatively small, shallow ponds that get excessively warm during the summer months and this warm water spills over the dams and negatively impacts the streams for several miles downstream.  The wild Brook Trout in these streams are typically found in the middle reaches, where stream</w:t>
      </w:r>
      <w:r w:rsidR="00A45E4B">
        <w:rPr>
          <w:rFonts w:ascii="Times New Roman" w:hAnsi="Times New Roman"/>
          <w:sz w:val="24"/>
          <w:szCs w:val="24"/>
        </w:rPr>
        <w:t xml:space="preserve"> side</w:t>
      </w:r>
      <w:r w:rsidR="00335607">
        <w:rPr>
          <w:rFonts w:ascii="Times New Roman" w:hAnsi="Times New Roman"/>
          <w:sz w:val="24"/>
          <w:szCs w:val="24"/>
        </w:rPr>
        <w:t xml:space="preserve"> shading and groundwater influences the cooling of the </w:t>
      </w:r>
      <w:r w:rsidR="00A45E4B">
        <w:rPr>
          <w:rFonts w:ascii="Times New Roman" w:hAnsi="Times New Roman"/>
          <w:sz w:val="24"/>
          <w:szCs w:val="24"/>
        </w:rPr>
        <w:t>water</w:t>
      </w:r>
      <w:r w:rsidR="00335607">
        <w:rPr>
          <w:rFonts w:ascii="Times New Roman" w:hAnsi="Times New Roman"/>
          <w:sz w:val="24"/>
          <w:szCs w:val="24"/>
        </w:rPr>
        <w:t xml:space="preserve"> temperatures to levels suitable for Brook Trout.  While the Rhode Island Department of Environmental Management (RIDEM) is interested in removing the dams creating these headwater impoundments, there is cultural and social related resistance to removing these dams.</w:t>
      </w:r>
      <w:r w:rsidR="00DE4CFE">
        <w:rPr>
          <w:rFonts w:ascii="Times New Roman" w:hAnsi="Times New Roman"/>
          <w:sz w:val="24"/>
          <w:szCs w:val="24"/>
        </w:rPr>
        <w:t xml:space="preserve">  </w:t>
      </w:r>
      <w:r w:rsidR="00335607">
        <w:rPr>
          <w:rFonts w:ascii="Times New Roman" w:hAnsi="Times New Roman"/>
          <w:sz w:val="24"/>
          <w:szCs w:val="24"/>
        </w:rPr>
        <w:t xml:space="preserve">The </w:t>
      </w:r>
      <w:r w:rsidR="00DE4CFE">
        <w:rPr>
          <w:rFonts w:ascii="Times New Roman" w:hAnsi="Times New Roman"/>
          <w:sz w:val="24"/>
          <w:szCs w:val="24"/>
        </w:rPr>
        <w:t xml:space="preserve">MA presentation was centered on the extensive amount of wild Brook Trout research and conservation work that has occurred in the southeastern region of the State.  While Brook Trout are still common in many portions of MA streams, particularly in the Berkshires, </w:t>
      </w:r>
      <w:r w:rsidR="00334643">
        <w:rPr>
          <w:rFonts w:ascii="Times New Roman" w:hAnsi="Times New Roman"/>
          <w:sz w:val="24"/>
          <w:szCs w:val="24"/>
        </w:rPr>
        <w:t xml:space="preserve">they are greatly depleted in the eastern portion of the State.  The large number of dams (2,645+) in MA disrupts aquatic connectivity.  The focus of wild Brook Trout management in southeastern MA has been diverse, including land protection, habitat </w:t>
      </w:r>
      <w:r w:rsidR="00712875">
        <w:rPr>
          <w:rFonts w:ascii="Times New Roman" w:hAnsi="Times New Roman"/>
          <w:sz w:val="24"/>
          <w:szCs w:val="24"/>
        </w:rPr>
        <w:t>improvement, population monitoring, discontinuing the stocking of Brown Trout in wild Brook Trout streams, monitoring stream temperatures, PIT tagging studies and dam removals.  Brook Trout response to warming waters in coastal streams is limited because cold water refugia</w:t>
      </w:r>
      <w:r w:rsidR="00A45E4B">
        <w:rPr>
          <w:rFonts w:ascii="Times New Roman" w:hAnsi="Times New Roman"/>
          <w:sz w:val="24"/>
          <w:szCs w:val="24"/>
        </w:rPr>
        <w:t xml:space="preserve"> is lacking</w:t>
      </w:r>
      <w:r w:rsidR="00712875">
        <w:rPr>
          <w:rFonts w:ascii="Times New Roman" w:hAnsi="Times New Roman"/>
          <w:sz w:val="24"/>
          <w:szCs w:val="24"/>
        </w:rPr>
        <w:t xml:space="preserve">.  An overview of the conservation actions implemented on a number of </w:t>
      </w:r>
      <w:r w:rsidR="00A45E4B">
        <w:rPr>
          <w:rFonts w:ascii="Times New Roman" w:hAnsi="Times New Roman"/>
          <w:sz w:val="24"/>
          <w:szCs w:val="24"/>
        </w:rPr>
        <w:t xml:space="preserve">MA </w:t>
      </w:r>
      <w:r w:rsidR="00712875">
        <w:rPr>
          <w:rFonts w:ascii="Times New Roman" w:hAnsi="Times New Roman"/>
          <w:sz w:val="24"/>
          <w:szCs w:val="24"/>
        </w:rPr>
        <w:t>coastal streams</w:t>
      </w:r>
      <w:r w:rsidR="003D674D">
        <w:rPr>
          <w:rFonts w:ascii="Times New Roman" w:hAnsi="Times New Roman"/>
          <w:sz w:val="24"/>
          <w:szCs w:val="24"/>
        </w:rPr>
        <w:t xml:space="preserve"> containing wild </w:t>
      </w:r>
      <w:r w:rsidR="00A45E4B">
        <w:rPr>
          <w:rFonts w:ascii="Times New Roman" w:hAnsi="Times New Roman"/>
          <w:sz w:val="24"/>
          <w:szCs w:val="24"/>
        </w:rPr>
        <w:t xml:space="preserve">sea run </w:t>
      </w:r>
      <w:r w:rsidR="003D674D">
        <w:rPr>
          <w:rFonts w:ascii="Times New Roman" w:hAnsi="Times New Roman"/>
          <w:sz w:val="24"/>
          <w:szCs w:val="24"/>
        </w:rPr>
        <w:t xml:space="preserve">Brook Trout was also provided.  CT has been installing culvert baffle systems and </w:t>
      </w:r>
      <w:r w:rsidR="003D674D" w:rsidRPr="003D674D">
        <w:rPr>
          <w:rFonts w:ascii="Times New Roman" w:hAnsi="Times New Roman"/>
          <w:sz w:val="24"/>
          <w:szCs w:val="24"/>
        </w:rPr>
        <w:t>Outlet Cast-in-Place Pool/Weir Fishway</w:t>
      </w:r>
      <w:r w:rsidR="003D674D">
        <w:rPr>
          <w:rFonts w:ascii="Times New Roman" w:hAnsi="Times New Roman"/>
          <w:sz w:val="24"/>
          <w:szCs w:val="24"/>
        </w:rPr>
        <w:t>s as a way to address fish passage barriers where costs of replacing culverts is too expensive and/or difficult to do.  CT is also using the EBTJV catchment data to actively track the status of wild Brook Trout in the State.</w:t>
      </w:r>
    </w:p>
    <w:p w:rsidR="00361872" w:rsidRDefault="00361872" w:rsidP="004936F4">
      <w:pPr>
        <w:pStyle w:val="E-mailSignature"/>
        <w:rPr>
          <w:rFonts w:ascii="Times New Roman" w:hAnsi="Times New Roman"/>
          <w:sz w:val="24"/>
          <w:szCs w:val="24"/>
        </w:rPr>
      </w:pPr>
    </w:p>
    <w:p w:rsidR="00C61733" w:rsidRDefault="00361872" w:rsidP="00361872">
      <w:pPr>
        <w:pStyle w:val="E-mailSignature"/>
        <w:rPr>
          <w:rFonts w:ascii="Times New Roman" w:hAnsi="Times New Roman"/>
          <w:sz w:val="24"/>
          <w:szCs w:val="24"/>
        </w:rPr>
      </w:pPr>
      <w:r>
        <w:rPr>
          <w:rFonts w:ascii="Times New Roman" w:hAnsi="Times New Roman"/>
          <w:sz w:val="24"/>
          <w:szCs w:val="24"/>
        </w:rPr>
        <w:t>Jason Coombs (UMass) provided an u</w:t>
      </w:r>
      <w:r w:rsidR="008D666C" w:rsidRPr="008D666C">
        <w:rPr>
          <w:rFonts w:ascii="Times New Roman" w:hAnsi="Times New Roman"/>
          <w:sz w:val="24"/>
          <w:szCs w:val="24"/>
        </w:rPr>
        <w:t>pdate on</w:t>
      </w:r>
      <w:r>
        <w:rPr>
          <w:rFonts w:ascii="Times New Roman" w:hAnsi="Times New Roman"/>
          <w:sz w:val="24"/>
          <w:szCs w:val="24"/>
        </w:rPr>
        <w:t xml:space="preserve"> catchment assessment news,</w:t>
      </w:r>
      <w:r w:rsidR="008D666C" w:rsidRPr="008D666C">
        <w:rPr>
          <w:rFonts w:ascii="Times New Roman" w:hAnsi="Times New Roman"/>
          <w:sz w:val="24"/>
          <w:szCs w:val="24"/>
        </w:rPr>
        <w:t xml:space="preserve"> </w:t>
      </w:r>
      <w:r>
        <w:rPr>
          <w:rFonts w:ascii="Times New Roman" w:hAnsi="Times New Roman"/>
          <w:sz w:val="24"/>
          <w:szCs w:val="24"/>
        </w:rPr>
        <w:t>patch-related effective breeding population (</w:t>
      </w:r>
      <w:r w:rsidR="008D666C" w:rsidRPr="008D666C">
        <w:rPr>
          <w:rFonts w:ascii="Times New Roman" w:hAnsi="Times New Roman"/>
          <w:sz w:val="24"/>
          <w:szCs w:val="24"/>
        </w:rPr>
        <w:t>N</w:t>
      </w:r>
      <w:r w:rsidR="008D666C" w:rsidRPr="00361872">
        <w:rPr>
          <w:rFonts w:ascii="Times New Roman" w:hAnsi="Times New Roman"/>
          <w:sz w:val="24"/>
          <w:szCs w:val="24"/>
          <w:vertAlign w:val="subscript"/>
        </w:rPr>
        <w:t>b</w:t>
      </w:r>
      <w:r>
        <w:rPr>
          <w:rFonts w:ascii="Times New Roman" w:hAnsi="Times New Roman"/>
          <w:sz w:val="24"/>
          <w:szCs w:val="24"/>
        </w:rPr>
        <w:t xml:space="preserve">) </w:t>
      </w:r>
      <w:r w:rsidR="008D666C" w:rsidRPr="008D666C">
        <w:rPr>
          <w:rFonts w:ascii="Times New Roman" w:hAnsi="Times New Roman"/>
          <w:sz w:val="24"/>
          <w:szCs w:val="24"/>
        </w:rPr>
        <w:t>findings, recent range-wide genetic analysis results, and future possibilities for making an updateable web viewer that combines genetic analyses and patches</w:t>
      </w:r>
      <w:r>
        <w:rPr>
          <w:rFonts w:ascii="Times New Roman" w:hAnsi="Times New Roman"/>
          <w:sz w:val="24"/>
          <w:szCs w:val="24"/>
        </w:rPr>
        <w:t xml:space="preserve">.  The current </w:t>
      </w:r>
      <w:r w:rsidR="00A45E4B">
        <w:rPr>
          <w:rFonts w:ascii="Times New Roman" w:hAnsi="Times New Roman"/>
          <w:sz w:val="24"/>
          <w:szCs w:val="24"/>
        </w:rPr>
        <w:t xml:space="preserve">EBTJV wild Brook Trout status </w:t>
      </w:r>
      <w:r>
        <w:rPr>
          <w:rFonts w:ascii="Times New Roman" w:hAnsi="Times New Roman"/>
          <w:sz w:val="24"/>
          <w:szCs w:val="24"/>
        </w:rPr>
        <w:t>assessment uses the NHD</w:t>
      </w:r>
      <w:r w:rsidR="00825AF6">
        <w:rPr>
          <w:rFonts w:ascii="Times New Roman" w:hAnsi="Times New Roman"/>
          <w:sz w:val="24"/>
          <w:szCs w:val="24"/>
        </w:rPr>
        <w:t xml:space="preserve"> </w:t>
      </w:r>
      <w:proofErr w:type="gramStart"/>
      <w:r w:rsidR="00825AF6">
        <w:rPr>
          <w:rFonts w:ascii="Times New Roman" w:hAnsi="Times New Roman"/>
          <w:sz w:val="24"/>
          <w:szCs w:val="24"/>
        </w:rPr>
        <w:t>Plus</w:t>
      </w:r>
      <w:proofErr w:type="gramEnd"/>
      <w:r>
        <w:rPr>
          <w:rFonts w:ascii="Times New Roman" w:hAnsi="Times New Roman"/>
          <w:sz w:val="24"/>
          <w:szCs w:val="24"/>
        </w:rPr>
        <w:t xml:space="preserve"> </w:t>
      </w:r>
      <w:r w:rsidR="00825AF6">
        <w:rPr>
          <w:rFonts w:ascii="Times New Roman" w:hAnsi="Times New Roman"/>
          <w:sz w:val="24"/>
          <w:szCs w:val="24"/>
        </w:rPr>
        <w:t>V</w:t>
      </w:r>
      <w:r>
        <w:rPr>
          <w:rFonts w:ascii="Times New Roman" w:hAnsi="Times New Roman"/>
          <w:sz w:val="24"/>
          <w:szCs w:val="24"/>
        </w:rPr>
        <w:t>ersion 2</w:t>
      </w:r>
      <w:r w:rsidR="00825AF6">
        <w:rPr>
          <w:rFonts w:ascii="Times New Roman" w:hAnsi="Times New Roman"/>
          <w:sz w:val="24"/>
          <w:szCs w:val="24"/>
        </w:rPr>
        <w:t xml:space="preserve"> to </w:t>
      </w:r>
      <w:r w:rsidR="00DA6448">
        <w:rPr>
          <w:rFonts w:ascii="Times New Roman" w:hAnsi="Times New Roman"/>
          <w:sz w:val="24"/>
          <w:szCs w:val="24"/>
        </w:rPr>
        <w:t>delineate</w:t>
      </w:r>
      <w:r>
        <w:rPr>
          <w:rFonts w:ascii="Times New Roman" w:hAnsi="Times New Roman"/>
          <w:sz w:val="24"/>
          <w:szCs w:val="24"/>
        </w:rPr>
        <w:t xml:space="preserve"> catchment</w:t>
      </w:r>
      <w:r w:rsidR="00825AF6">
        <w:rPr>
          <w:rFonts w:ascii="Times New Roman" w:hAnsi="Times New Roman"/>
          <w:sz w:val="24"/>
          <w:szCs w:val="24"/>
        </w:rPr>
        <w:t>s</w:t>
      </w:r>
      <w:r>
        <w:rPr>
          <w:rFonts w:ascii="Times New Roman" w:hAnsi="Times New Roman"/>
          <w:sz w:val="24"/>
          <w:szCs w:val="24"/>
        </w:rPr>
        <w:t xml:space="preserve">, however </w:t>
      </w:r>
      <w:r w:rsidRPr="00361872">
        <w:rPr>
          <w:rFonts w:ascii="Times New Roman" w:hAnsi="Times New Roman"/>
          <w:sz w:val="24"/>
          <w:szCs w:val="24"/>
        </w:rPr>
        <w:t>NHD Plus H</w:t>
      </w:r>
      <w:r>
        <w:rPr>
          <w:rFonts w:ascii="Times New Roman" w:hAnsi="Times New Roman"/>
          <w:sz w:val="24"/>
          <w:szCs w:val="24"/>
        </w:rPr>
        <w:t xml:space="preserve">igh </w:t>
      </w:r>
      <w:r w:rsidRPr="00361872">
        <w:rPr>
          <w:rFonts w:ascii="Times New Roman" w:hAnsi="Times New Roman"/>
          <w:sz w:val="24"/>
          <w:szCs w:val="24"/>
        </w:rPr>
        <w:t>R</w:t>
      </w:r>
      <w:r>
        <w:rPr>
          <w:rFonts w:ascii="Times New Roman" w:hAnsi="Times New Roman"/>
          <w:sz w:val="24"/>
          <w:szCs w:val="24"/>
        </w:rPr>
        <w:t xml:space="preserve">esolution </w:t>
      </w:r>
      <w:r w:rsidR="00825AF6">
        <w:rPr>
          <w:rFonts w:ascii="Times New Roman" w:hAnsi="Times New Roman"/>
          <w:sz w:val="24"/>
          <w:szCs w:val="24"/>
        </w:rPr>
        <w:t xml:space="preserve">is being built that uses data </w:t>
      </w:r>
      <w:r w:rsidRPr="00361872">
        <w:rPr>
          <w:rFonts w:ascii="Times New Roman" w:hAnsi="Times New Roman"/>
          <w:sz w:val="24"/>
          <w:szCs w:val="24"/>
        </w:rPr>
        <w:t>at 1:24,000 or better</w:t>
      </w:r>
      <w:r w:rsidR="00825AF6">
        <w:rPr>
          <w:rFonts w:ascii="Times New Roman" w:hAnsi="Times New Roman"/>
          <w:sz w:val="24"/>
          <w:szCs w:val="24"/>
        </w:rPr>
        <w:t xml:space="preserve">, which will result in </w:t>
      </w:r>
      <w:r w:rsidRPr="00361872">
        <w:rPr>
          <w:rFonts w:ascii="Times New Roman" w:hAnsi="Times New Roman"/>
          <w:sz w:val="24"/>
          <w:szCs w:val="24"/>
        </w:rPr>
        <w:t>finer catchment delineation</w:t>
      </w:r>
      <w:r w:rsidR="00825AF6">
        <w:rPr>
          <w:rFonts w:ascii="Times New Roman" w:hAnsi="Times New Roman"/>
          <w:sz w:val="24"/>
          <w:szCs w:val="24"/>
        </w:rPr>
        <w:t xml:space="preserve">.  For example, NHD+ V2 </w:t>
      </w:r>
      <w:r w:rsidR="00825AF6">
        <w:rPr>
          <w:rFonts w:ascii="Times New Roman" w:hAnsi="Times New Roman"/>
          <w:sz w:val="24"/>
          <w:szCs w:val="24"/>
        </w:rPr>
        <w:lastRenderedPageBreak/>
        <w:t xml:space="preserve">delineates </w:t>
      </w:r>
      <w:r w:rsidR="00DA6448">
        <w:rPr>
          <w:rFonts w:ascii="Times New Roman" w:hAnsi="Times New Roman"/>
          <w:sz w:val="24"/>
          <w:szCs w:val="24"/>
        </w:rPr>
        <w:t>25 catchments in a HUC12 whereas NHD+ HR delineates 156 catchments in the same HUC12.  The NHD+ HR is nearing completion nationally.  The only portion of the EBTJV geographic area that has not be completed yet is around the Great Lakes</w:t>
      </w:r>
      <w:r w:rsidR="00A45E4B">
        <w:rPr>
          <w:rFonts w:ascii="Times New Roman" w:hAnsi="Times New Roman"/>
          <w:sz w:val="24"/>
          <w:szCs w:val="24"/>
        </w:rPr>
        <w:t>,</w:t>
      </w:r>
      <w:r w:rsidR="00DA6448">
        <w:rPr>
          <w:rFonts w:ascii="Times New Roman" w:hAnsi="Times New Roman"/>
          <w:sz w:val="24"/>
          <w:szCs w:val="24"/>
        </w:rPr>
        <w:t xml:space="preserve"> the northern portions of VT and western ME.  NHD+ HR can be </w:t>
      </w:r>
      <w:r w:rsidR="00A45E4B">
        <w:rPr>
          <w:rFonts w:ascii="Times New Roman" w:hAnsi="Times New Roman"/>
          <w:sz w:val="24"/>
          <w:szCs w:val="24"/>
        </w:rPr>
        <w:t>inserted</w:t>
      </w:r>
      <w:r w:rsidR="00DA6448">
        <w:rPr>
          <w:rFonts w:ascii="Times New Roman" w:hAnsi="Times New Roman"/>
          <w:sz w:val="24"/>
          <w:szCs w:val="24"/>
        </w:rPr>
        <w:t xml:space="preserve"> into the current algorithm develop for the EBTJV catchment assessment.  However, th</w:t>
      </w:r>
      <w:r w:rsidR="004544CC">
        <w:rPr>
          <w:rFonts w:ascii="Times New Roman" w:hAnsi="Times New Roman"/>
          <w:sz w:val="24"/>
          <w:szCs w:val="24"/>
        </w:rPr>
        <w:t>e</w:t>
      </w:r>
      <w:r w:rsidR="00DA6448">
        <w:rPr>
          <w:rFonts w:ascii="Times New Roman" w:hAnsi="Times New Roman"/>
          <w:sz w:val="24"/>
          <w:szCs w:val="24"/>
        </w:rPr>
        <w:t xml:space="preserve"> change would result in States having</w:t>
      </w:r>
      <w:r w:rsidR="004544CC">
        <w:rPr>
          <w:rFonts w:ascii="Times New Roman" w:hAnsi="Times New Roman"/>
          <w:sz w:val="24"/>
          <w:szCs w:val="24"/>
        </w:rPr>
        <w:t xml:space="preserve"> to</w:t>
      </w:r>
      <w:r w:rsidR="00DA6448">
        <w:rPr>
          <w:rFonts w:ascii="Times New Roman" w:hAnsi="Times New Roman"/>
          <w:sz w:val="24"/>
          <w:szCs w:val="24"/>
        </w:rPr>
        <w:t xml:space="preserve"> </w:t>
      </w:r>
      <w:r w:rsidR="004544CC">
        <w:rPr>
          <w:rFonts w:ascii="Times New Roman" w:hAnsi="Times New Roman"/>
          <w:sz w:val="24"/>
          <w:szCs w:val="24"/>
        </w:rPr>
        <w:t>re verify</w:t>
      </w:r>
      <w:r w:rsidR="00DA6448">
        <w:rPr>
          <w:rFonts w:ascii="Times New Roman" w:hAnsi="Times New Roman"/>
          <w:sz w:val="24"/>
          <w:szCs w:val="24"/>
        </w:rPr>
        <w:t xml:space="preserve"> their respective catchment classifications, though the higher resolution for </w:t>
      </w:r>
      <w:r w:rsidR="004544CC">
        <w:rPr>
          <w:rFonts w:ascii="Times New Roman" w:hAnsi="Times New Roman"/>
          <w:sz w:val="24"/>
          <w:szCs w:val="24"/>
        </w:rPr>
        <w:t xml:space="preserve">delineating </w:t>
      </w:r>
      <w:r w:rsidR="00DA6448">
        <w:rPr>
          <w:rFonts w:ascii="Times New Roman" w:hAnsi="Times New Roman"/>
          <w:sz w:val="24"/>
          <w:szCs w:val="24"/>
        </w:rPr>
        <w:t>catchments should lessen the magnitude of this task.</w:t>
      </w:r>
      <w:r w:rsidR="004544CC">
        <w:rPr>
          <w:rFonts w:ascii="Times New Roman" w:hAnsi="Times New Roman"/>
          <w:sz w:val="24"/>
          <w:szCs w:val="24"/>
        </w:rPr>
        <w:t xml:space="preserve">  Further research on using N</w:t>
      </w:r>
      <w:r w:rsidR="004544CC">
        <w:rPr>
          <w:rFonts w:ascii="Times New Roman" w:hAnsi="Times New Roman"/>
          <w:sz w:val="24"/>
          <w:szCs w:val="24"/>
          <w:vertAlign w:val="subscript"/>
        </w:rPr>
        <w:t>b</w:t>
      </w:r>
      <w:r w:rsidR="004544CC">
        <w:rPr>
          <w:rFonts w:ascii="Times New Roman" w:hAnsi="Times New Roman"/>
          <w:sz w:val="24"/>
          <w:szCs w:val="24"/>
        </w:rPr>
        <w:t xml:space="preserve"> for Brook Trout population monitoring is not as promising as first thought.  It appears that N</w:t>
      </w:r>
      <w:r w:rsidR="004544CC">
        <w:rPr>
          <w:rFonts w:ascii="Times New Roman" w:hAnsi="Times New Roman"/>
          <w:sz w:val="24"/>
          <w:szCs w:val="24"/>
          <w:vertAlign w:val="subscript"/>
        </w:rPr>
        <w:t>b</w:t>
      </w:r>
      <w:r w:rsidR="004544CC">
        <w:rPr>
          <w:rFonts w:ascii="Times New Roman" w:hAnsi="Times New Roman"/>
          <w:sz w:val="24"/>
          <w:szCs w:val="24"/>
        </w:rPr>
        <w:t xml:space="preserve"> does not change much within streams among years.  However, it still may be a useful approach for e</w:t>
      </w:r>
      <w:r w:rsidR="004544CC" w:rsidRPr="004544CC">
        <w:rPr>
          <w:rFonts w:ascii="Times New Roman" w:hAnsi="Times New Roman"/>
          <w:sz w:val="24"/>
          <w:szCs w:val="24"/>
        </w:rPr>
        <w:t>valuating impact</w:t>
      </w:r>
      <w:r w:rsidR="004544CC">
        <w:rPr>
          <w:rFonts w:ascii="Times New Roman" w:hAnsi="Times New Roman"/>
          <w:sz w:val="24"/>
          <w:szCs w:val="24"/>
        </w:rPr>
        <w:t>s</w:t>
      </w:r>
      <w:r w:rsidR="004544CC" w:rsidRPr="004544CC">
        <w:rPr>
          <w:rFonts w:ascii="Times New Roman" w:hAnsi="Times New Roman"/>
          <w:sz w:val="24"/>
          <w:szCs w:val="24"/>
        </w:rPr>
        <w:t xml:space="preserve"> of management actions</w:t>
      </w:r>
      <w:r w:rsidR="004544CC">
        <w:rPr>
          <w:rFonts w:ascii="Times New Roman" w:hAnsi="Times New Roman"/>
          <w:sz w:val="24"/>
          <w:szCs w:val="24"/>
        </w:rPr>
        <w:t xml:space="preserve"> (↑carrying capacity ≈ ↑ N</w:t>
      </w:r>
      <w:r w:rsidR="004544CC">
        <w:rPr>
          <w:rFonts w:ascii="Times New Roman" w:hAnsi="Times New Roman"/>
          <w:sz w:val="24"/>
          <w:szCs w:val="24"/>
          <w:vertAlign w:val="subscript"/>
        </w:rPr>
        <w:t>b</w:t>
      </w:r>
      <w:r w:rsidR="004544CC">
        <w:rPr>
          <w:rFonts w:ascii="Times New Roman" w:hAnsi="Times New Roman"/>
          <w:sz w:val="24"/>
          <w:szCs w:val="24"/>
        </w:rPr>
        <w:t>) and c</w:t>
      </w:r>
      <w:r w:rsidR="004544CC" w:rsidRPr="004544CC">
        <w:rPr>
          <w:rFonts w:ascii="Times New Roman" w:hAnsi="Times New Roman"/>
          <w:sz w:val="24"/>
          <w:szCs w:val="24"/>
        </w:rPr>
        <w:t>oupled with predictive model</w:t>
      </w:r>
      <w:r w:rsidR="004544CC">
        <w:rPr>
          <w:rFonts w:ascii="Times New Roman" w:hAnsi="Times New Roman"/>
          <w:sz w:val="24"/>
          <w:szCs w:val="24"/>
        </w:rPr>
        <w:t xml:space="preserve"> (nearly completed)</w:t>
      </w:r>
      <w:proofErr w:type="gramStart"/>
      <w:r w:rsidR="007F112F">
        <w:rPr>
          <w:rFonts w:ascii="Times New Roman" w:hAnsi="Times New Roman"/>
          <w:sz w:val="24"/>
          <w:szCs w:val="24"/>
        </w:rPr>
        <w:t>,</w:t>
      </w:r>
      <w:proofErr w:type="gramEnd"/>
      <w:r w:rsidR="004544CC">
        <w:rPr>
          <w:rFonts w:ascii="Times New Roman" w:hAnsi="Times New Roman"/>
          <w:sz w:val="24"/>
          <w:szCs w:val="24"/>
        </w:rPr>
        <w:t xml:space="preserve"> it could </w:t>
      </w:r>
      <w:r w:rsidR="00F50044">
        <w:rPr>
          <w:rFonts w:ascii="Times New Roman" w:hAnsi="Times New Roman"/>
          <w:sz w:val="24"/>
          <w:szCs w:val="24"/>
        </w:rPr>
        <w:t>enable comparison of measured wild Brook Trout population status with expected.  The range-wide Brook Trout genetic analysis entailed sampling 836 wild populations</w:t>
      </w:r>
      <w:r w:rsidR="007F112F">
        <w:rPr>
          <w:rFonts w:ascii="Times New Roman" w:hAnsi="Times New Roman"/>
          <w:sz w:val="24"/>
          <w:szCs w:val="24"/>
        </w:rPr>
        <w:t>,</w:t>
      </w:r>
      <w:r w:rsidR="00F50044">
        <w:rPr>
          <w:rFonts w:ascii="Times New Roman" w:hAnsi="Times New Roman"/>
          <w:sz w:val="24"/>
          <w:szCs w:val="24"/>
        </w:rPr>
        <w:t xml:space="preserve"> including ~22,000 individuals.  Eighteen hatchery strains were identified from Maine to Tennessee.  The outputs from this analysis include determining the level of hatchery introgression. The analysis also resulted in assigning 94.6% of the individuals to the</w:t>
      </w:r>
      <w:r w:rsidR="007F112F">
        <w:rPr>
          <w:rFonts w:ascii="Times New Roman" w:hAnsi="Times New Roman"/>
          <w:sz w:val="24"/>
          <w:szCs w:val="24"/>
        </w:rPr>
        <w:t>ir</w:t>
      </w:r>
      <w:r w:rsidR="00F50044">
        <w:rPr>
          <w:rFonts w:ascii="Times New Roman" w:hAnsi="Times New Roman"/>
          <w:sz w:val="24"/>
          <w:szCs w:val="24"/>
        </w:rPr>
        <w:t xml:space="preserve"> correct EBTJV patch.</w:t>
      </w:r>
      <w:r w:rsidR="00C61733">
        <w:rPr>
          <w:rFonts w:ascii="Times New Roman" w:hAnsi="Times New Roman"/>
          <w:sz w:val="24"/>
          <w:szCs w:val="24"/>
        </w:rPr>
        <w:t xml:space="preserve">  It was indicted that the development of a patch and genetics viewer (currently being built) would provide value because the genetic data allows depicting hatchery introgression, within patch genetic </w:t>
      </w:r>
      <w:r w:rsidR="00C61733" w:rsidRPr="00C61733">
        <w:rPr>
          <w:rFonts w:ascii="Times New Roman" w:hAnsi="Times New Roman"/>
          <w:sz w:val="24"/>
          <w:szCs w:val="24"/>
        </w:rPr>
        <w:t>differentiation</w:t>
      </w:r>
      <w:r w:rsidR="00C61733">
        <w:rPr>
          <w:rFonts w:ascii="Times New Roman" w:hAnsi="Times New Roman"/>
          <w:sz w:val="24"/>
          <w:szCs w:val="24"/>
        </w:rPr>
        <w:t>, g</w:t>
      </w:r>
      <w:r w:rsidR="00C61733" w:rsidRPr="00C61733">
        <w:rPr>
          <w:rFonts w:ascii="Times New Roman" w:hAnsi="Times New Roman"/>
          <w:sz w:val="24"/>
          <w:szCs w:val="24"/>
        </w:rPr>
        <w:t>enetic diversity metrics (</w:t>
      </w:r>
      <w:r w:rsidR="00C61733">
        <w:rPr>
          <w:rFonts w:ascii="Times New Roman" w:hAnsi="Times New Roman"/>
          <w:sz w:val="24"/>
          <w:szCs w:val="24"/>
        </w:rPr>
        <w:t>a</w:t>
      </w:r>
      <w:r w:rsidR="00C61733" w:rsidRPr="00C61733">
        <w:rPr>
          <w:rFonts w:ascii="Times New Roman" w:hAnsi="Times New Roman"/>
          <w:sz w:val="24"/>
          <w:szCs w:val="24"/>
        </w:rPr>
        <w:t>llelic richness, heterozygosity)</w:t>
      </w:r>
      <w:r w:rsidR="00C61733">
        <w:rPr>
          <w:rFonts w:ascii="Times New Roman" w:hAnsi="Times New Roman"/>
          <w:sz w:val="24"/>
          <w:szCs w:val="24"/>
        </w:rPr>
        <w:t xml:space="preserve">, and </w:t>
      </w:r>
      <w:r w:rsidR="00C61733" w:rsidRPr="00C61733">
        <w:rPr>
          <w:rFonts w:ascii="Times New Roman" w:hAnsi="Times New Roman"/>
          <w:sz w:val="24"/>
          <w:szCs w:val="24"/>
        </w:rPr>
        <w:t>N</w:t>
      </w:r>
      <w:r w:rsidR="00C61733" w:rsidRPr="00C61733">
        <w:rPr>
          <w:rFonts w:ascii="Times New Roman" w:hAnsi="Times New Roman"/>
          <w:sz w:val="24"/>
          <w:szCs w:val="24"/>
          <w:vertAlign w:val="subscript"/>
        </w:rPr>
        <w:t>b</w:t>
      </w:r>
      <w:r w:rsidR="00C61733">
        <w:rPr>
          <w:rFonts w:ascii="Times New Roman" w:hAnsi="Times New Roman"/>
          <w:sz w:val="24"/>
          <w:szCs w:val="24"/>
        </w:rPr>
        <w:t xml:space="preserve"> and</w:t>
      </w:r>
      <w:r w:rsidR="00C61733" w:rsidRPr="00C61733">
        <w:rPr>
          <w:rFonts w:ascii="Times New Roman" w:hAnsi="Times New Roman"/>
          <w:sz w:val="24"/>
          <w:szCs w:val="24"/>
        </w:rPr>
        <w:t xml:space="preserve"> N</w:t>
      </w:r>
      <w:r w:rsidR="00C61733" w:rsidRPr="00C61733">
        <w:rPr>
          <w:rFonts w:ascii="Times New Roman" w:hAnsi="Times New Roman"/>
          <w:sz w:val="24"/>
          <w:szCs w:val="24"/>
          <w:vertAlign w:val="subscript"/>
        </w:rPr>
        <w:t>e</w:t>
      </w:r>
      <w:r w:rsidR="00C61733">
        <w:rPr>
          <w:rFonts w:ascii="Times New Roman" w:hAnsi="Times New Roman"/>
          <w:sz w:val="24"/>
          <w:szCs w:val="24"/>
        </w:rPr>
        <w:t>.  Jason completed his presentation by identifying the following for the groups’</w:t>
      </w:r>
      <w:r w:rsidR="00C61733" w:rsidRPr="00C61733">
        <w:rPr>
          <w:rFonts w:ascii="Times New Roman" w:hAnsi="Times New Roman"/>
          <w:sz w:val="24"/>
          <w:szCs w:val="24"/>
        </w:rPr>
        <w:t xml:space="preserve"> considerations</w:t>
      </w:r>
      <w:r w:rsidR="00C61733">
        <w:rPr>
          <w:rFonts w:ascii="Times New Roman" w:hAnsi="Times New Roman"/>
          <w:sz w:val="24"/>
          <w:szCs w:val="24"/>
        </w:rPr>
        <w:t>:</w:t>
      </w:r>
    </w:p>
    <w:p w:rsidR="00C61733" w:rsidRDefault="00C61733" w:rsidP="00361872">
      <w:pPr>
        <w:pStyle w:val="E-mailSignature"/>
        <w:rPr>
          <w:rFonts w:ascii="Times New Roman" w:hAnsi="Times New Roman"/>
          <w:sz w:val="24"/>
          <w:szCs w:val="24"/>
        </w:rPr>
      </w:pPr>
    </w:p>
    <w:p w:rsidR="00C61733" w:rsidRPr="00C61733" w:rsidRDefault="00C61733" w:rsidP="00C61733">
      <w:pPr>
        <w:pStyle w:val="E-mailSignature"/>
        <w:numPr>
          <w:ilvl w:val="0"/>
          <w:numId w:val="9"/>
        </w:numPr>
        <w:rPr>
          <w:rFonts w:ascii="Times New Roman" w:hAnsi="Times New Roman"/>
          <w:sz w:val="24"/>
          <w:szCs w:val="24"/>
        </w:rPr>
      </w:pPr>
      <w:r w:rsidRPr="00C61733">
        <w:rPr>
          <w:rFonts w:ascii="Times New Roman" w:hAnsi="Times New Roman"/>
          <w:sz w:val="24"/>
          <w:szCs w:val="24"/>
        </w:rPr>
        <w:t>NHD+ HR: Increased accuracy vs. inability to initially accurately track catchment classification change (i.e</w:t>
      </w:r>
      <w:r>
        <w:rPr>
          <w:rFonts w:ascii="Times New Roman" w:hAnsi="Times New Roman"/>
          <w:sz w:val="24"/>
          <w:szCs w:val="24"/>
        </w:rPr>
        <w:t>.</w:t>
      </w:r>
      <w:r w:rsidRPr="00C61733">
        <w:rPr>
          <w:rFonts w:ascii="Times New Roman" w:hAnsi="Times New Roman"/>
          <w:sz w:val="24"/>
          <w:szCs w:val="24"/>
        </w:rPr>
        <w:t xml:space="preserve"> </w:t>
      </w:r>
      <w:r>
        <w:rPr>
          <w:rFonts w:ascii="Times New Roman" w:hAnsi="Times New Roman"/>
          <w:sz w:val="24"/>
          <w:szCs w:val="24"/>
        </w:rPr>
        <w:t>c</w:t>
      </w:r>
      <w:r w:rsidRPr="00C61733">
        <w:rPr>
          <w:rFonts w:ascii="Times New Roman" w:hAnsi="Times New Roman"/>
          <w:sz w:val="24"/>
          <w:szCs w:val="24"/>
        </w:rPr>
        <w:t>hange in area measurements</w:t>
      </w:r>
      <w:r>
        <w:rPr>
          <w:rFonts w:ascii="Times New Roman" w:hAnsi="Times New Roman"/>
          <w:sz w:val="24"/>
          <w:szCs w:val="24"/>
        </w:rPr>
        <w:t>)</w:t>
      </w:r>
    </w:p>
    <w:p w:rsidR="00C61733" w:rsidRPr="00C61733" w:rsidRDefault="00C61733" w:rsidP="00C61733">
      <w:pPr>
        <w:pStyle w:val="E-mailSignature"/>
        <w:rPr>
          <w:rFonts w:ascii="Times New Roman" w:hAnsi="Times New Roman"/>
          <w:sz w:val="24"/>
          <w:szCs w:val="24"/>
        </w:rPr>
      </w:pPr>
    </w:p>
    <w:p w:rsidR="00C61733" w:rsidRPr="004D2DF8" w:rsidRDefault="004D2DF8" w:rsidP="00C61733">
      <w:pPr>
        <w:pStyle w:val="E-mailSignature"/>
        <w:numPr>
          <w:ilvl w:val="0"/>
          <w:numId w:val="9"/>
        </w:numPr>
        <w:rPr>
          <w:rFonts w:ascii="Times New Roman" w:hAnsi="Times New Roman"/>
          <w:sz w:val="24"/>
          <w:szCs w:val="24"/>
        </w:rPr>
      </w:pPr>
      <w:r w:rsidRPr="004D2DF8">
        <w:rPr>
          <w:rFonts w:ascii="Times New Roman" w:hAnsi="Times New Roman"/>
          <w:sz w:val="24"/>
          <w:szCs w:val="24"/>
        </w:rPr>
        <w:t xml:space="preserve">Standardized genetic panel: </w:t>
      </w:r>
      <w:r>
        <w:rPr>
          <w:rFonts w:ascii="Times New Roman" w:hAnsi="Times New Roman"/>
          <w:sz w:val="24"/>
          <w:szCs w:val="24"/>
        </w:rPr>
        <w:t>i</w:t>
      </w:r>
      <w:r w:rsidR="00C61733" w:rsidRPr="004D2DF8">
        <w:rPr>
          <w:rFonts w:ascii="Times New Roman" w:hAnsi="Times New Roman"/>
          <w:sz w:val="24"/>
          <w:szCs w:val="24"/>
        </w:rPr>
        <w:t>ncreased efficiency (SNPs) vs. legacy datasets (</w:t>
      </w:r>
      <w:proofErr w:type="spellStart"/>
      <w:r w:rsidR="00C61733" w:rsidRPr="004D2DF8">
        <w:rPr>
          <w:rFonts w:ascii="Times New Roman" w:hAnsi="Times New Roman"/>
          <w:sz w:val="24"/>
          <w:szCs w:val="24"/>
        </w:rPr>
        <w:t>microsats</w:t>
      </w:r>
      <w:proofErr w:type="spellEnd"/>
      <w:r w:rsidR="00C61733" w:rsidRPr="004D2DF8">
        <w:rPr>
          <w:rFonts w:ascii="Times New Roman" w:hAnsi="Times New Roman"/>
          <w:sz w:val="24"/>
          <w:szCs w:val="24"/>
        </w:rPr>
        <w:t>)</w:t>
      </w:r>
    </w:p>
    <w:p w:rsidR="00C61733" w:rsidRPr="00C61733" w:rsidRDefault="00C61733" w:rsidP="00C61733">
      <w:pPr>
        <w:pStyle w:val="E-mailSignature"/>
        <w:rPr>
          <w:rFonts w:ascii="Times New Roman" w:hAnsi="Times New Roman"/>
          <w:sz w:val="24"/>
          <w:szCs w:val="24"/>
        </w:rPr>
      </w:pPr>
    </w:p>
    <w:p w:rsidR="00C61733" w:rsidRPr="004D2DF8" w:rsidRDefault="00C61733" w:rsidP="00C61733">
      <w:pPr>
        <w:pStyle w:val="E-mailSignature"/>
        <w:numPr>
          <w:ilvl w:val="0"/>
          <w:numId w:val="9"/>
        </w:numPr>
        <w:rPr>
          <w:rFonts w:ascii="Times New Roman" w:hAnsi="Times New Roman"/>
          <w:sz w:val="24"/>
          <w:szCs w:val="24"/>
        </w:rPr>
      </w:pPr>
      <w:r w:rsidRPr="004D2DF8">
        <w:rPr>
          <w:rFonts w:ascii="Times New Roman" w:hAnsi="Times New Roman"/>
          <w:sz w:val="24"/>
          <w:szCs w:val="24"/>
        </w:rPr>
        <w:t>Updateable web app</w:t>
      </w:r>
      <w:r w:rsidR="004D2DF8" w:rsidRPr="004D2DF8">
        <w:rPr>
          <w:rFonts w:ascii="Times New Roman" w:hAnsi="Times New Roman"/>
          <w:sz w:val="24"/>
          <w:szCs w:val="24"/>
        </w:rPr>
        <w:t xml:space="preserve">: </w:t>
      </w:r>
      <w:r w:rsidRPr="004D2DF8">
        <w:rPr>
          <w:rFonts w:ascii="Times New Roman" w:hAnsi="Times New Roman"/>
          <w:sz w:val="24"/>
          <w:szCs w:val="24"/>
        </w:rPr>
        <w:t>Ability to self-maintain catchments (states) vs. non-tractable time-stamp of range-wide layer (EBJTV)</w:t>
      </w:r>
      <w:r w:rsidR="004D2DF8" w:rsidRPr="004D2DF8">
        <w:rPr>
          <w:rFonts w:ascii="Times New Roman" w:hAnsi="Times New Roman"/>
          <w:sz w:val="24"/>
          <w:szCs w:val="24"/>
        </w:rPr>
        <w:t xml:space="preserve"> and </w:t>
      </w:r>
      <w:r w:rsidR="004D2DF8">
        <w:rPr>
          <w:rFonts w:ascii="Times New Roman" w:hAnsi="Times New Roman"/>
          <w:sz w:val="24"/>
          <w:szCs w:val="24"/>
        </w:rPr>
        <w:t>f</w:t>
      </w:r>
      <w:r w:rsidRPr="004D2DF8">
        <w:rPr>
          <w:rFonts w:ascii="Times New Roman" w:hAnsi="Times New Roman"/>
          <w:sz w:val="24"/>
          <w:szCs w:val="24"/>
        </w:rPr>
        <w:t>easibility of automating patch layer &amp; genetic assignment analyses after updates</w:t>
      </w:r>
      <w:r w:rsidR="004D2DF8">
        <w:rPr>
          <w:rFonts w:ascii="Times New Roman" w:hAnsi="Times New Roman"/>
          <w:sz w:val="24"/>
          <w:szCs w:val="24"/>
        </w:rPr>
        <w:t>.</w:t>
      </w:r>
    </w:p>
    <w:p w:rsidR="004936F4" w:rsidRDefault="004936F4" w:rsidP="004936F4">
      <w:pPr>
        <w:pStyle w:val="E-mailSignature"/>
        <w:rPr>
          <w:rFonts w:ascii="Times New Roman" w:hAnsi="Times New Roman"/>
          <w:sz w:val="24"/>
          <w:szCs w:val="24"/>
        </w:rPr>
      </w:pPr>
    </w:p>
    <w:p w:rsidR="007230D3" w:rsidRDefault="007230D3" w:rsidP="004936F4">
      <w:pPr>
        <w:pStyle w:val="E-mailSignature"/>
        <w:rPr>
          <w:rFonts w:ascii="Times New Roman" w:hAnsi="Times New Roman"/>
          <w:sz w:val="24"/>
          <w:szCs w:val="24"/>
        </w:rPr>
      </w:pPr>
      <w:r>
        <w:rPr>
          <w:rFonts w:ascii="Times New Roman" w:hAnsi="Times New Roman"/>
          <w:sz w:val="24"/>
          <w:szCs w:val="24"/>
        </w:rPr>
        <w:t>The meeting attendees spent the rest of Day 1 discussing these three topics and came to consensus that the next steps for the EBTJV with regards to the topics are:</w:t>
      </w:r>
    </w:p>
    <w:p w:rsidR="007230D3" w:rsidRDefault="007230D3" w:rsidP="004936F4">
      <w:pPr>
        <w:pStyle w:val="E-mailSignature"/>
        <w:rPr>
          <w:rFonts w:ascii="Times New Roman" w:hAnsi="Times New Roman"/>
          <w:sz w:val="24"/>
          <w:szCs w:val="24"/>
        </w:rPr>
      </w:pPr>
    </w:p>
    <w:p w:rsidR="007230D3" w:rsidRDefault="007230D3" w:rsidP="004936F4">
      <w:pPr>
        <w:pStyle w:val="E-mailSignature"/>
        <w:numPr>
          <w:ilvl w:val="0"/>
          <w:numId w:val="10"/>
        </w:numPr>
        <w:rPr>
          <w:rFonts w:ascii="Times New Roman" w:hAnsi="Times New Roman"/>
          <w:sz w:val="24"/>
          <w:szCs w:val="24"/>
        </w:rPr>
      </w:pPr>
      <w:r w:rsidRPr="007230D3">
        <w:rPr>
          <w:rFonts w:ascii="Times New Roman" w:hAnsi="Times New Roman"/>
          <w:sz w:val="24"/>
          <w:szCs w:val="24"/>
        </w:rPr>
        <w:t>Initiate a process that result</w:t>
      </w:r>
      <w:r>
        <w:rPr>
          <w:rFonts w:ascii="Times New Roman" w:hAnsi="Times New Roman"/>
          <w:sz w:val="24"/>
          <w:szCs w:val="24"/>
        </w:rPr>
        <w:t>s</w:t>
      </w:r>
      <w:r w:rsidRPr="007230D3">
        <w:rPr>
          <w:rFonts w:ascii="Times New Roman" w:hAnsi="Times New Roman"/>
          <w:sz w:val="24"/>
          <w:szCs w:val="24"/>
        </w:rPr>
        <w:t xml:space="preserve"> in </w:t>
      </w:r>
      <w:r>
        <w:rPr>
          <w:rFonts w:ascii="Times New Roman" w:hAnsi="Times New Roman"/>
          <w:sz w:val="24"/>
          <w:szCs w:val="24"/>
        </w:rPr>
        <w:t>allowing the catchment database to be updated by the States;</w:t>
      </w:r>
    </w:p>
    <w:p w:rsidR="007230D3" w:rsidRDefault="007230D3" w:rsidP="007230D3">
      <w:pPr>
        <w:pStyle w:val="E-mailSignature"/>
        <w:rPr>
          <w:rFonts w:ascii="Times New Roman" w:hAnsi="Times New Roman"/>
          <w:sz w:val="24"/>
          <w:szCs w:val="24"/>
        </w:rPr>
      </w:pPr>
    </w:p>
    <w:p w:rsidR="007230D3" w:rsidRDefault="007230D3" w:rsidP="004936F4">
      <w:pPr>
        <w:pStyle w:val="E-mailSignature"/>
        <w:numPr>
          <w:ilvl w:val="0"/>
          <w:numId w:val="10"/>
        </w:numPr>
        <w:rPr>
          <w:rFonts w:ascii="Times New Roman" w:hAnsi="Times New Roman"/>
          <w:sz w:val="24"/>
          <w:szCs w:val="24"/>
        </w:rPr>
      </w:pPr>
      <w:r>
        <w:rPr>
          <w:rFonts w:ascii="Times New Roman" w:hAnsi="Times New Roman"/>
          <w:sz w:val="24"/>
          <w:szCs w:val="24"/>
        </w:rPr>
        <w:t>Organize a genetics workshop for EBTJV partners;</w:t>
      </w:r>
    </w:p>
    <w:p w:rsidR="007230D3" w:rsidRDefault="007230D3" w:rsidP="007230D3">
      <w:pPr>
        <w:pStyle w:val="E-mailSignature"/>
        <w:rPr>
          <w:rFonts w:ascii="Times New Roman" w:hAnsi="Times New Roman"/>
          <w:sz w:val="24"/>
          <w:szCs w:val="24"/>
        </w:rPr>
      </w:pPr>
    </w:p>
    <w:p w:rsidR="00A94BDE" w:rsidRPr="007230D3" w:rsidRDefault="007230D3" w:rsidP="004936F4">
      <w:pPr>
        <w:pStyle w:val="E-mailSignature"/>
        <w:numPr>
          <w:ilvl w:val="0"/>
          <w:numId w:val="10"/>
        </w:numPr>
        <w:rPr>
          <w:rFonts w:ascii="Times New Roman" w:hAnsi="Times New Roman"/>
          <w:sz w:val="24"/>
          <w:szCs w:val="24"/>
        </w:rPr>
      </w:pPr>
      <w:r>
        <w:rPr>
          <w:rFonts w:ascii="Times New Roman" w:hAnsi="Times New Roman"/>
          <w:sz w:val="24"/>
          <w:szCs w:val="24"/>
        </w:rPr>
        <w:t xml:space="preserve"> Initiate a process to convert the catchment delineation layer from HD+ V2 to HD+ HR when development of the new catchment layer was complete</w:t>
      </w:r>
      <w:r w:rsidR="00790BCC">
        <w:rPr>
          <w:rFonts w:ascii="Times New Roman" w:hAnsi="Times New Roman"/>
          <w:sz w:val="24"/>
          <w:szCs w:val="24"/>
        </w:rPr>
        <w:t>.</w:t>
      </w:r>
    </w:p>
    <w:p w:rsidR="00A94BDE" w:rsidRDefault="00A94BDE" w:rsidP="004936F4">
      <w:pPr>
        <w:pStyle w:val="E-mailSignature"/>
        <w:rPr>
          <w:rFonts w:ascii="Times New Roman" w:hAnsi="Times New Roman"/>
          <w:sz w:val="24"/>
          <w:szCs w:val="24"/>
        </w:rPr>
      </w:pPr>
    </w:p>
    <w:p w:rsidR="00790BCC" w:rsidRDefault="00790BCC" w:rsidP="004936F4">
      <w:pPr>
        <w:pStyle w:val="E-mailSignature"/>
        <w:rPr>
          <w:rFonts w:ascii="Times New Roman" w:hAnsi="Times New Roman"/>
          <w:sz w:val="24"/>
          <w:szCs w:val="24"/>
        </w:rPr>
      </w:pPr>
      <w:r>
        <w:rPr>
          <w:rFonts w:ascii="Times New Roman" w:hAnsi="Times New Roman"/>
          <w:i/>
          <w:sz w:val="24"/>
          <w:szCs w:val="24"/>
        </w:rPr>
        <w:t xml:space="preserve">January 9, 2019 (0900 hrs-1200 </w:t>
      </w:r>
      <w:proofErr w:type="spellStart"/>
      <w:r>
        <w:rPr>
          <w:rFonts w:ascii="Times New Roman" w:hAnsi="Times New Roman"/>
          <w:i/>
          <w:sz w:val="24"/>
          <w:szCs w:val="24"/>
        </w:rPr>
        <w:t>hrs</w:t>
      </w:r>
      <w:proofErr w:type="spellEnd"/>
      <w:r>
        <w:rPr>
          <w:rFonts w:ascii="Times New Roman" w:hAnsi="Times New Roman"/>
          <w:i/>
          <w:sz w:val="24"/>
          <w:szCs w:val="24"/>
        </w:rPr>
        <w:t>)</w:t>
      </w:r>
    </w:p>
    <w:p w:rsidR="00790BCC" w:rsidRDefault="00790BCC" w:rsidP="004936F4">
      <w:pPr>
        <w:pStyle w:val="E-mailSignature"/>
        <w:rPr>
          <w:rFonts w:ascii="Times New Roman" w:hAnsi="Times New Roman"/>
          <w:sz w:val="24"/>
          <w:szCs w:val="24"/>
        </w:rPr>
      </w:pPr>
    </w:p>
    <w:p w:rsidR="00B1055A" w:rsidRDefault="007F112F" w:rsidP="004936F4">
      <w:pPr>
        <w:pStyle w:val="E-mailSignature"/>
        <w:rPr>
          <w:rFonts w:ascii="Times New Roman" w:hAnsi="Times New Roman"/>
          <w:sz w:val="24"/>
          <w:szCs w:val="24"/>
        </w:rPr>
      </w:pPr>
      <w:r>
        <w:rPr>
          <w:rFonts w:ascii="Times New Roman" w:hAnsi="Times New Roman"/>
          <w:sz w:val="24"/>
          <w:szCs w:val="24"/>
        </w:rPr>
        <w:t>During Day 2 of the meeting, group discussions centered on the following two questions:</w:t>
      </w:r>
    </w:p>
    <w:p w:rsidR="007F112F" w:rsidRDefault="007F112F" w:rsidP="004936F4">
      <w:pPr>
        <w:pStyle w:val="E-mailSignature"/>
        <w:rPr>
          <w:rFonts w:ascii="Times New Roman" w:hAnsi="Times New Roman"/>
          <w:sz w:val="24"/>
          <w:szCs w:val="24"/>
        </w:rPr>
      </w:pPr>
    </w:p>
    <w:p w:rsidR="007F112F" w:rsidRDefault="007F112F" w:rsidP="007F112F">
      <w:pPr>
        <w:pStyle w:val="E-mailSignature"/>
        <w:numPr>
          <w:ilvl w:val="0"/>
          <w:numId w:val="11"/>
        </w:numPr>
        <w:rPr>
          <w:rFonts w:ascii="Times New Roman" w:hAnsi="Times New Roman"/>
          <w:sz w:val="24"/>
          <w:szCs w:val="24"/>
        </w:rPr>
      </w:pPr>
      <w:r>
        <w:rPr>
          <w:rFonts w:ascii="Times New Roman" w:hAnsi="Times New Roman"/>
          <w:sz w:val="24"/>
          <w:szCs w:val="24"/>
        </w:rPr>
        <w:t>What do you see as the biggest obstacles to wild Brook Trout conservation?</w:t>
      </w:r>
    </w:p>
    <w:p w:rsidR="007F112F" w:rsidRDefault="007F112F" w:rsidP="007F112F">
      <w:pPr>
        <w:pStyle w:val="E-mailSignature"/>
        <w:numPr>
          <w:ilvl w:val="0"/>
          <w:numId w:val="11"/>
        </w:numPr>
        <w:rPr>
          <w:rFonts w:ascii="Times New Roman" w:hAnsi="Times New Roman"/>
          <w:sz w:val="24"/>
          <w:szCs w:val="24"/>
        </w:rPr>
      </w:pPr>
      <w:r>
        <w:rPr>
          <w:rFonts w:ascii="Times New Roman" w:hAnsi="Times New Roman"/>
          <w:sz w:val="24"/>
          <w:szCs w:val="24"/>
        </w:rPr>
        <w:t>What is being done to track progress being made to conserve wild Brook Trout?</w:t>
      </w:r>
    </w:p>
    <w:p w:rsidR="007F112F" w:rsidRDefault="007F112F" w:rsidP="004936F4">
      <w:pPr>
        <w:pStyle w:val="E-mailSignature"/>
        <w:rPr>
          <w:rFonts w:ascii="Times New Roman" w:hAnsi="Times New Roman"/>
          <w:sz w:val="24"/>
          <w:szCs w:val="24"/>
        </w:rPr>
      </w:pPr>
    </w:p>
    <w:p w:rsidR="007F112F" w:rsidRDefault="007F112F" w:rsidP="004936F4">
      <w:pPr>
        <w:pStyle w:val="E-mailSignature"/>
        <w:rPr>
          <w:rFonts w:ascii="Times New Roman" w:hAnsi="Times New Roman"/>
          <w:sz w:val="24"/>
          <w:szCs w:val="24"/>
        </w:rPr>
      </w:pPr>
      <w:r>
        <w:rPr>
          <w:rFonts w:ascii="Times New Roman" w:hAnsi="Times New Roman"/>
          <w:sz w:val="24"/>
          <w:szCs w:val="24"/>
        </w:rPr>
        <w:lastRenderedPageBreak/>
        <w:t>Obstacles identified included dealing with user groups whose interest doesn’t encompass</w:t>
      </w:r>
      <w:r w:rsidR="00A06C0F">
        <w:rPr>
          <w:rFonts w:ascii="Times New Roman" w:hAnsi="Times New Roman"/>
          <w:sz w:val="24"/>
          <w:szCs w:val="24"/>
        </w:rPr>
        <w:t xml:space="preserve"> taking actions for the purpose of conserving wild Brook Trout (e.g. people who don’t want dams removed because they enjoy the benefits</w:t>
      </w:r>
      <w:r w:rsidR="00936848">
        <w:rPr>
          <w:rFonts w:ascii="Times New Roman" w:hAnsi="Times New Roman"/>
          <w:sz w:val="24"/>
          <w:szCs w:val="24"/>
        </w:rPr>
        <w:t>/values</w:t>
      </w:r>
      <w:r w:rsidR="00A06C0F">
        <w:rPr>
          <w:rFonts w:ascii="Times New Roman" w:hAnsi="Times New Roman"/>
          <w:sz w:val="24"/>
          <w:szCs w:val="24"/>
        </w:rPr>
        <w:t xml:space="preserve"> impounded waters provide); interest in fishing for species that may negatively impact wild Brook Trout populations (e.g. Brown Trout, Rainbow Trout, and Smallmouth Bass); communicating the value of wild Brook Trout conservation in the face of success stories; recent disease issues (i.e. whirling disease and gill lice); identifying high priority wild Brook Trout projects given the considerations that are required for </w:t>
      </w:r>
      <w:r w:rsidR="00936848">
        <w:rPr>
          <w:rFonts w:ascii="Times New Roman" w:hAnsi="Times New Roman"/>
          <w:sz w:val="24"/>
          <w:szCs w:val="24"/>
        </w:rPr>
        <w:t>project</w:t>
      </w:r>
      <w:r w:rsidR="00A06C0F">
        <w:rPr>
          <w:rFonts w:ascii="Times New Roman" w:hAnsi="Times New Roman"/>
          <w:sz w:val="24"/>
          <w:szCs w:val="24"/>
        </w:rPr>
        <w:t xml:space="preserve"> size and cost; </w:t>
      </w:r>
      <w:r w:rsidR="00025261">
        <w:rPr>
          <w:rFonts w:ascii="Times New Roman" w:hAnsi="Times New Roman"/>
          <w:sz w:val="24"/>
          <w:szCs w:val="24"/>
        </w:rPr>
        <w:t xml:space="preserve">protecting the current status of wild Brook Trout populations, in essence keeping the “good good”; commercial forest management practices; and, climate change.  To help overcome some of these obstacles, </w:t>
      </w:r>
      <w:r w:rsidR="00025261" w:rsidRPr="00025261">
        <w:rPr>
          <w:rFonts w:ascii="Times New Roman" w:hAnsi="Times New Roman"/>
          <w:sz w:val="24"/>
          <w:szCs w:val="24"/>
          <w:u w:val="single"/>
        </w:rPr>
        <w:t>it was recommended the EBTJV complete an assessment of the strengths and weaknesses of the many Brook Trout-related decision support tools and hold a workshop that provides users with a better understanding of how and when to use these tools</w:t>
      </w:r>
      <w:r w:rsidR="00025261">
        <w:rPr>
          <w:rFonts w:ascii="Times New Roman" w:hAnsi="Times New Roman"/>
          <w:sz w:val="24"/>
          <w:szCs w:val="24"/>
        </w:rPr>
        <w:t>.</w:t>
      </w:r>
    </w:p>
    <w:p w:rsidR="00025261" w:rsidRDefault="00025261" w:rsidP="004936F4">
      <w:pPr>
        <w:pStyle w:val="E-mailSignature"/>
        <w:rPr>
          <w:rFonts w:ascii="Times New Roman" w:hAnsi="Times New Roman"/>
          <w:sz w:val="24"/>
          <w:szCs w:val="24"/>
        </w:rPr>
      </w:pPr>
    </w:p>
    <w:p w:rsidR="00025261" w:rsidRDefault="00025261" w:rsidP="004936F4">
      <w:pPr>
        <w:pStyle w:val="E-mailSignature"/>
        <w:rPr>
          <w:rFonts w:ascii="Times New Roman" w:hAnsi="Times New Roman"/>
          <w:sz w:val="24"/>
          <w:szCs w:val="24"/>
        </w:rPr>
      </w:pPr>
      <w:r>
        <w:rPr>
          <w:rFonts w:ascii="Times New Roman" w:hAnsi="Times New Roman"/>
          <w:sz w:val="24"/>
          <w:szCs w:val="24"/>
        </w:rPr>
        <w:t xml:space="preserve">The discussions of tracking progress being made to conserve wild Brook Trout resulted in a consensus in </w:t>
      </w:r>
      <w:r w:rsidRPr="00A62753">
        <w:rPr>
          <w:rFonts w:ascii="Times New Roman" w:hAnsi="Times New Roman"/>
          <w:sz w:val="24"/>
          <w:szCs w:val="24"/>
          <w:u w:val="single"/>
        </w:rPr>
        <w:t xml:space="preserve">developing a </w:t>
      </w:r>
      <w:r w:rsidR="00A62753" w:rsidRPr="00A62753">
        <w:rPr>
          <w:rFonts w:ascii="Times New Roman" w:hAnsi="Times New Roman"/>
          <w:sz w:val="24"/>
          <w:szCs w:val="24"/>
          <w:u w:val="single"/>
        </w:rPr>
        <w:t xml:space="preserve">standard </w:t>
      </w:r>
      <w:r w:rsidRPr="00A62753">
        <w:rPr>
          <w:rFonts w:ascii="Times New Roman" w:hAnsi="Times New Roman"/>
          <w:sz w:val="24"/>
          <w:szCs w:val="24"/>
          <w:u w:val="single"/>
        </w:rPr>
        <w:t xml:space="preserve">spreadsheet </w:t>
      </w:r>
      <w:r w:rsidR="00A62753" w:rsidRPr="00A62753">
        <w:rPr>
          <w:rFonts w:ascii="Times New Roman" w:hAnsi="Times New Roman"/>
          <w:sz w:val="24"/>
          <w:szCs w:val="24"/>
          <w:u w:val="single"/>
        </w:rPr>
        <w:t>that would be sent to one contact for each of the EBTJV formal partners that would ask for a number of metrics for each conservation project that was completed during a calendar year</w:t>
      </w:r>
      <w:r w:rsidR="00A62753">
        <w:rPr>
          <w:rFonts w:ascii="Times New Roman" w:hAnsi="Times New Roman"/>
          <w:sz w:val="24"/>
          <w:szCs w:val="24"/>
        </w:rPr>
        <w:t xml:space="preserve">.  Metrics could include things like project name, general </w:t>
      </w:r>
      <w:r w:rsidR="00936848">
        <w:rPr>
          <w:rFonts w:ascii="Times New Roman" w:hAnsi="Times New Roman"/>
          <w:sz w:val="24"/>
          <w:szCs w:val="24"/>
        </w:rPr>
        <w:t xml:space="preserve">project </w:t>
      </w:r>
      <w:r w:rsidR="00A62753">
        <w:rPr>
          <w:rFonts w:ascii="Times New Roman" w:hAnsi="Times New Roman"/>
          <w:sz w:val="24"/>
          <w:szCs w:val="24"/>
        </w:rPr>
        <w:t>location, project</w:t>
      </w:r>
      <w:r w:rsidR="00936848">
        <w:rPr>
          <w:rFonts w:ascii="Times New Roman" w:hAnsi="Times New Roman"/>
          <w:sz w:val="24"/>
          <w:szCs w:val="24"/>
        </w:rPr>
        <w:t xml:space="preserve"> intent</w:t>
      </w:r>
      <w:r w:rsidR="00A62753">
        <w:rPr>
          <w:rFonts w:ascii="Times New Roman" w:hAnsi="Times New Roman"/>
          <w:sz w:val="24"/>
          <w:szCs w:val="24"/>
        </w:rPr>
        <w:t>, project outputs/outcomes, and total costs.</w:t>
      </w:r>
    </w:p>
    <w:p w:rsidR="00A06C0F" w:rsidRDefault="00A06C0F" w:rsidP="004936F4">
      <w:pPr>
        <w:pStyle w:val="E-mailSignature"/>
        <w:rPr>
          <w:rFonts w:ascii="Times New Roman" w:hAnsi="Times New Roman"/>
          <w:sz w:val="24"/>
          <w:szCs w:val="24"/>
        </w:rPr>
      </w:pPr>
    </w:p>
    <w:p w:rsidR="00A62753" w:rsidRDefault="00A62753" w:rsidP="004936F4">
      <w:pPr>
        <w:pStyle w:val="E-mailSignature"/>
        <w:rPr>
          <w:rFonts w:ascii="Times New Roman" w:hAnsi="Times New Roman"/>
          <w:sz w:val="24"/>
          <w:szCs w:val="24"/>
        </w:rPr>
      </w:pPr>
      <w:r>
        <w:rPr>
          <w:rFonts w:ascii="Times New Roman" w:hAnsi="Times New Roman"/>
          <w:sz w:val="24"/>
          <w:szCs w:val="24"/>
        </w:rPr>
        <w:t xml:space="preserve">At the conclusion of the meeting at noon, </w:t>
      </w:r>
      <w:r w:rsidRPr="00A62753">
        <w:rPr>
          <w:rFonts w:ascii="Times New Roman" w:hAnsi="Times New Roman"/>
          <w:sz w:val="24"/>
          <w:szCs w:val="24"/>
        </w:rPr>
        <w:t>Corey Pelletier</w:t>
      </w:r>
      <w:r>
        <w:rPr>
          <w:rFonts w:ascii="Times New Roman" w:hAnsi="Times New Roman"/>
          <w:sz w:val="24"/>
          <w:szCs w:val="24"/>
        </w:rPr>
        <w:t xml:space="preserve"> (RIDEM) took a number of meeting attendees on site visits to several </w:t>
      </w:r>
      <w:r w:rsidR="00936848">
        <w:rPr>
          <w:rFonts w:ascii="Times New Roman" w:hAnsi="Times New Roman"/>
          <w:sz w:val="24"/>
          <w:szCs w:val="24"/>
        </w:rPr>
        <w:t xml:space="preserve">local </w:t>
      </w:r>
      <w:r>
        <w:rPr>
          <w:rFonts w:ascii="Times New Roman" w:hAnsi="Times New Roman"/>
          <w:sz w:val="24"/>
          <w:szCs w:val="24"/>
        </w:rPr>
        <w:t xml:space="preserve">wild Brook Trout </w:t>
      </w:r>
      <w:r w:rsidR="00936848">
        <w:rPr>
          <w:rFonts w:ascii="Times New Roman" w:hAnsi="Times New Roman"/>
          <w:sz w:val="24"/>
          <w:szCs w:val="24"/>
        </w:rPr>
        <w:t>locations</w:t>
      </w:r>
      <w:r>
        <w:rPr>
          <w:rFonts w:ascii="Times New Roman" w:hAnsi="Times New Roman"/>
          <w:sz w:val="24"/>
          <w:szCs w:val="24"/>
        </w:rPr>
        <w:t>.</w:t>
      </w:r>
    </w:p>
    <w:p w:rsidR="00982547" w:rsidRDefault="00982547" w:rsidP="00627E0A"/>
    <w:p w:rsidR="00A263B9" w:rsidRDefault="00A263B9">
      <w:pPr>
        <w:rPr>
          <w:rFonts w:eastAsiaTheme="minorHAnsi" w:cstheme="minorBidi"/>
          <w:szCs w:val="22"/>
        </w:rPr>
      </w:pPr>
      <w:r>
        <w:br w:type="page"/>
      </w:r>
    </w:p>
    <w:p w:rsidR="00982547" w:rsidRDefault="00A263B9" w:rsidP="00C41C7D">
      <w:pPr>
        <w:pStyle w:val="NoSpacing"/>
      </w:pPr>
      <w:r>
        <w:lastRenderedPageBreak/>
        <w:t>Appendix Table I. Listing of EBTJV Meeting Attendees</w:t>
      </w:r>
    </w:p>
    <w:p w:rsidR="00A263B9" w:rsidRDefault="00A263B9" w:rsidP="00C41C7D">
      <w:pPr>
        <w:pStyle w:val="NoSpacing"/>
      </w:pPr>
    </w:p>
    <w:p w:rsidR="00A263B9" w:rsidRDefault="00A263B9" w:rsidP="00C41C7D">
      <w:pPr>
        <w:pStyle w:val="NoSpacing"/>
      </w:pPr>
      <w:r w:rsidRPr="00A263B9">
        <w:drawing>
          <wp:inline distT="0" distB="0" distL="0" distR="0">
            <wp:extent cx="3190875" cy="5343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5343525"/>
                    </a:xfrm>
                    <a:prstGeom prst="rect">
                      <a:avLst/>
                    </a:prstGeom>
                    <a:noFill/>
                    <a:ln>
                      <a:noFill/>
                    </a:ln>
                  </pic:spPr>
                </pic:pic>
              </a:graphicData>
            </a:graphic>
          </wp:inline>
        </w:drawing>
      </w:r>
      <w:bookmarkStart w:id="0" w:name="_GoBack"/>
      <w:bookmarkEnd w:id="0"/>
    </w:p>
    <w:sectPr w:rsidR="00A263B9" w:rsidSect="002E18CF">
      <w:headerReference w:type="default" r:id="rId10"/>
      <w:footerReference w:type="default" r:id="rId11"/>
      <w:pgSz w:w="12240" w:h="15840" w:code="1"/>
      <w:pgMar w:top="108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9D" w:rsidRDefault="008F539D">
      <w:r>
        <w:separator/>
      </w:r>
    </w:p>
  </w:endnote>
  <w:endnote w:type="continuationSeparator" w:id="0">
    <w:p w:rsidR="008F539D" w:rsidRDefault="008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80233"/>
      <w:docPartObj>
        <w:docPartGallery w:val="Page Numbers (Bottom of Page)"/>
        <w:docPartUnique/>
      </w:docPartObj>
    </w:sdtPr>
    <w:sdtEndPr>
      <w:rPr>
        <w:noProof/>
      </w:rPr>
    </w:sdtEndPr>
    <w:sdtContent>
      <w:p w:rsidR="00A263B9" w:rsidRDefault="00A263B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4936F4" w:rsidRDefault="00493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9D" w:rsidRDefault="008F539D">
      <w:r>
        <w:separator/>
      </w:r>
    </w:p>
  </w:footnote>
  <w:footnote w:type="continuationSeparator" w:id="0">
    <w:p w:rsidR="008F539D" w:rsidRDefault="008F5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87582"/>
      <w:docPartObj>
        <w:docPartGallery w:val="Watermarks"/>
        <w:docPartUnique/>
      </w:docPartObj>
    </w:sdtPr>
    <w:sdtEndPr/>
    <w:sdtContent>
      <w:p w:rsidR="004936F4" w:rsidRDefault="00A263B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AA9"/>
    <w:multiLevelType w:val="hybridMultilevel"/>
    <w:tmpl w:val="3C2E0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1C5B24"/>
    <w:multiLevelType w:val="hybridMultilevel"/>
    <w:tmpl w:val="58704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209B9"/>
    <w:multiLevelType w:val="hybridMultilevel"/>
    <w:tmpl w:val="688AE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CF10A19"/>
    <w:multiLevelType w:val="hybridMultilevel"/>
    <w:tmpl w:val="28F81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A075BFC"/>
    <w:multiLevelType w:val="hybridMultilevel"/>
    <w:tmpl w:val="52F4F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A3827ED"/>
    <w:multiLevelType w:val="hybridMultilevel"/>
    <w:tmpl w:val="DD2205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5A63229"/>
    <w:multiLevelType w:val="hybridMultilevel"/>
    <w:tmpl w:val="02561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615A04"/>
    <w:multiLevelType w:val="hybridMultilevel"/>
    <w:tmpl w:val="4CDCE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9703DF"/>
    <w:multiLevelType w:val="hybridMultilevel"/>
    <w:tmpl w:val="E7D2F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7E02C9"/>
    <w:multiLevelType w:val="hybridMultilevel"/>
    <w:tmpl w:val="0F64E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F7B71A5"/>
    <w:multiLevelType w:val="hybridMultilevel"/>
    <w:tmpl w:val="4F98D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4"/>
  </w:num>
  <w:num w:numId="6">
    <w:abstractNumId w:val="0"/>
  </w:num>
  <w:num w:numId="7">
    <w:abstractNumId w:val="10"/>
  </w:num>
  <w:num w:numId="8">
    <w:abstractNumId w:val="7"/>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28"/>
    <w:rsid w:val="00000D70"/>
    <w:rsid w:val="00025261"/>
    <w:rsid w:val="00026E0B"/>
    <w:rsid w:val="00041697"/>
    <w:rsid w:val="000438C0"/>
    <w:rsid w:val="000506A6"/>
    <w:rsid w:val="000727F9"/>
    <w:rsid w:val="00083C38"/>
    <w:rsid w:val="000D67F2"/>
    <w:rsid w:val="00123D8F"/>
    <w:rsid w:val="00145606"/>
    <w:rsid w:val="0016495E"/>
    <w:rsid w:val="001A5007"/>
    <w:rsid w:val="001C5488"/>
    <w:rsid w:val="001C6B0F"/>
    <w:rsid w:val="001E6F04"/>
    <w:rsid w:val="0022143E"/>
    <w:rsid w:val="00273428"/>
    <w:rsid w:val="002874EA"/>
    <w:rsid w:val="002E18CF"/>
    <w:rsid w:val="00300D3E"/>
    <w:rsid w:val="00306CB4"/>
    <w:rsid w:val="00334643"/>
    <w:rsid w:val="00335607"/>
    <w:rsid w:val="00361872"/>
    <w:rsid w:val="00397D28"/>
    <w:rsid w:val="003C467B"/>
    <w:rsid w:val="003C5E30"/>
    <w:rsid w:val="003D068F"/>
    <w:rsid w:val="003D33A9"/>
    <w:rsid w:val="003D674D"/>
    <w:rsid w:val="003E40E2"/>
    <w:rsid w:val="00436F13"/>
    <w:rsid w:val="0044157C"/>
    <w:rsid w:val="004514C0"/>
    <w:rsid w:val="00451D50"/>
    <w:rsid w:val="0045429C"/>
    <w:rsid w:val="004544CC"/>
    <w:rsid w:val="00457086"/>
    <w:rsid w:val="0048267D"/>
    <w:rsid w:val="004936F4"/>
    <w:rsid w:val="00496FE7"/>
    <w:rsid w:val="004A5001"/>
    <w:rsid w:val="004C49F2"/>
    <w:rsid w:val="004D2DF8"/>
    <w:rsid w:val="004E21CA"/>
    <w:rsid w:val="004E2255"/>
    <w:rsid w:val="00533407"/>
    <w:rsid w:val="005C258E"/>
    <w:rsid w:val="005D022C"/>
    <w:rsid w:val="0061010F"/>
    <w:rsid w:val="00627E0A"/>
    <w:rsid w:val="00663B5C"/>
    <w:rsid w:val="006E5BA6"/>
    <w:rsid w:val="006E6268"/>
    <w:rsid w:val="006F3935"/>
    <w:rsid w:val="00712875"/>
    <w:rsid w:val="007230D3"/>
    <w:rsid w:val="00733980"/>
    <w:rsid w:val="007637AA"/>
    <w:rsid w:val="007871EA"/>
    <w:rsid w:val="007900EA"/>
    <w:rsid w:val="00790BCC"/>
    <w:rsid w:val="007B2C27"/>
    <w:rsid w:val="007F112F"/>
    <w:rsid w:val="007F3FFD"/>
    <w:rsid w:val="0081269A"/>
    <w:rsid w:val="00825AF6"/>
    <w:rsid w:val="00833E8E"/>
    <w:rsid w:val="00847745"/>
    <w:rsid w:val="008618AB"/>
    <w:rsid w:val="00893E94"/>
    <w:rsid w:val="008A5135"/>
    <w:rsid w:val="008B129A"/>
    <w:rsid w:val="008D666C"/>
    <w:rsid w:val="008F539D"/>
    <w:rsid w:val="00920139"/>
    <w:rsid w:val="00936848"/>
    <w:rsid w:val="00973E6E"/>
    <w:rsid w:val="009756BB"/>
    <w:rsid w:val="00982547"/>
    <w:rsid w:val="00993C29"/>
    <w:rsid w:val="00A0502C"/>
    <w:rsid w:val="00A06093"/>
    <w:rsid w:val="00A06C0F"/>
    <w:rsid w:val="00A15B98"/>
    <w:rsid w:val="00A15BEE"/>
    <w:rsid w:val="00A263B9"/>
    <w:rsid w:val="00A45E4B"/>
    <w:rsid w:val="00A62753"/>
    <w:rsid w:val="00A74E34"/>
    <w:rsid w:val="00A94BDE"/>
    <w:rsid w:val="00A955F5"/>
    <w:rsid w:val="00AD0D64"/>
    <w:rsid w:val="00AE7551"/>
    <w:rsid w:val="00B1055A"/>
    <w:rsid w:val="00B37490"/>
    <w:rsid w:val="00B95A0F"/>
    <w:rsid w:val="00BA23BB"/>
    <w:rsid w:val="00BD75C4"/>
    <w:rsid w:val="00BE0153"/>
    <w:rsid w:val="00BF2A71"/>
    <w:rsid w:val="00C41C7D"/>
    <w:rsid w:val="00C61733"/>
    <w:rsid w:val="00C957AC"/>
    <w:rsid w:val="00CA3FD5"/>
    <w:rsid w:val="00CC6DAF"/>
    <w:rsid w:val="00CE4C00"/>
    <w:rsid w:val="00CF48D0"/>
    <w:rsid w:val="00D12018"/>
    <w:rsid w:val="00D644E0"/>
    <w:rsid w:val="00D71F2B"/>
    <w:rsid w:val="00DA6448"/>
    <w:rsid w:val="00DE4CFE"/>
    <w:rsid w:val="00E646EC"/>
    <w:rsid w:val="00EC01DC"/>
    <w:rsid w:val="00F309D5"/>
    <w:rsid w:val="00F50044"/>
    <w:rsid w:val="00F52C6A"/>
    <w:rsid w:val="00FD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egrouptable v:ext="edit">
        <o:entry new="1" old="0"/>
        <o:entry new="2" old="0"/>
        <o:entry new="3" old="0"/>
        <o:entry new="4" old="0"/>
        <o:entry new="5" old="4"/>
        <o:entry new="6" old="0"/>
        <o:entry new="7" old="0"/>
        <o:entry new="8"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48D0"/>
    <w:rPr>
      <w:color w:val="0000FF"/>
      <w:u w:val="single"/>
    </w:rPr>
  </w:style>
  <w:style w:type="paragraph" w:styleId="E-mailSignature">
    <w:name w:val="E-mail Signature"/>
    <w:basedOn w:val="Normal"/>
    <w:rsid w:val="00A74E34"/>
    <w:rPr>
      <w:rFonts w:ascii="Arial" w:hAnsi="Arial"/>
      <w:sz w:val="20"/>
      <w:szCs w:val="20"/>
    </w:rPr>
  </w:style>
  <w:style w:type="paragraph" w:styleId="Header">
    <w:name w:val="header"/>
    <w:basedOn w:val="Normal"/>
    <w:rsid w:val="0044157C"/>
    <w:pPr>
      <w:tabs>
        <w:tab w:val="center" w:pos="4320"/>
        <w:tab w:val="right" w:pos="8640"/>
      </w:tabs>
    </w:pPr>
  </w:style>
  <w:style w:type="paragraph" w:styleId="Footer">
    <w:name w:val="footer"/>
    <w:basedOn w:val="Normal"/>
    <w:link w:val="FooterChar"/>
    <w:uiPriority w:val="99"/>
    <w:rsid w:val="0044157C"/>
    <w:pPr>
      <w:tabs>
        <w:tab w:val="center" w:pos="4320"/>
        <w:tab w:val="right" w:pos="8640"/>
      </w:tabs>
    </w:pPr>
  </w:style>
  <w:style w:type="paragraph" w:styleId="Date">
    <w:name w:val="Date"/>
    <w:basedOn w:val="Normal"/>
    <w:next w:val="Normal"/>
    <w:rsid w:val="003D33A9"/>
    <w:pPr>
      <w:ind w:left="4320"/>
    </w:pPr>
  </w:style>
  <w:style w:type="paragraph" w:customStyle="1" w:styleId="InsideAddress">
    <w:name w:val="Inside Address"/>
    <w:basedOn w:val="Normal"/>
    <w:rsid w:val="003D33A9"/>
  </w:style>
  <w:style w:type="paragraph" w:customStyle="1" w:styleId="InsideAddressName">
    <w:name w:val="Inside Address Name"/>
    <w:basedOn w:val="Normal"/>
    <w:rsid w:val="003D33A9"/>
  </w:style>
  <w:style w:type="paragraph" w:styleId="Salutation">
    <w:name w:val="Salutation"/>
    <w:basedOn w:val="Normal"/>
    <w:next w:val="Normal"/>
    <w:rsid w:val="003D33A9"/>
  </w:style>
  <w:style w:type="paragraph" w:styleId="BalloonText">
    <w:name w:val="Balloon Text"/>
    <w:basedOn w:val="Normal"/>
    <w:semiHidden/>
    <w:rsid w:val="003D33A9"/>
    <w:rPr>
      <w:rFonts w:ascii="Tahoma" w:hAnsi="Tahoma" w:cs="Tahoma"/>
      <w:sz w:val="16"/>
      <w:szCs w:val="16"/>
    </w:rPr>
  </w:style>
  <w:style w:type="paragraph" w:styleId="NoSpacing">
    <w:name w:val="No Spacing"/>
    <w:uiPriority w:val="1"/>
    <w:qFormat/>
    <w:rsid w:val="00C41C7D"/>
    <w:rPr>
      <w:rFonts w:eastAsiaTheme="minorHAnsi" w:cstheme="minorBidi"/>
      <w:sz w:val="24"/>
      <w:szCs w:val="22"/>
    </w:rPr>
  </w:style>
  <w:style w:type="character" w:styleId="FollowedHyperlink">
    <w:name w:val="FollowedHyperlink"/>
    <w:basedOn w:val="DefaultParagraphFont"/>
    <w:rsid w:val="00C41C7D"/>
    <w:rPr>
      <w:color w:val="800080" w:themeColor="followedHyperlink"/>
      <w:u w:val="single"/>
    </w:rPr>
  </w:style>
  <w:style w:type="character" w:customStyle="1" w:styleId="FooterChar">
    <w:name w:val="Footer Char"/>
    <w:basedOn w:val="DefaultParagraphFont"/>
    <w:link w:val="Footer"/>
    <w:uiPriority w:val="99"/>
    <w:rsid w:val="00A263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48D0"/>
    <w:rPr>
      <w:color w:val="0000FF"/>
      <w:u w:val="single"/>
    </w:rPr>
  </w:style>
  <w:style w:type="paragraph" w:styleId="E-mailSignature">
    <w:name w:val="E-mail Signature"/>
    <w:basedOn w:val="Normal"/>
    <w:rsid w:val="00A74E34"/>
    <w:rPr>
      <w:rFonts w:ascii="Arial" w:hAnsi="Arial"/>
      <w:sz w:val="20"/>
      <w:szCs w:val="20"/>
    </w:rPr>
  </w:style>
  <w:style w:type="paragraph" w:styleId="Header">
    <w:name w:val="header"/>
    <w:basedOn w:val="Normal"/>
    <w:rsid w:val="0044157C"/>
    <w:pPr>
      <w:tabs>
        <w:tab w:val="center" w:pos="4320"/>
        <w:tab w:val="right" w:pos="8640"/>
      </w:tabs>
    </w:pPr>
  </w:style>
  <w:style w:type="paragraph" w:styleId="Footer">
    <w:name w:val="footer"/>
    <w:basedOn w:val="Normal"/>
    <w:link w:val="FooterChar"/>
    <w:uiPriority w:val="99"/>
    <w:rsid w:val="0044157C"/>
    <w:pPr>
      <w:tabs>
        <w:tab w:val="center" w:pos="4320"/>
        <w:tab w:val="right" w:pos="8640"/>
      </w:tabs>
    </w:pPr>
  </w:style>
  <w:style w:type="paragraph" w:styleId="Date">
    <w:name w:val="Date"/>
    <w:basedOn w:val="Normal"/>
    <w:next w:val="Normal"/>
    <w:rsid w:val="003D33A9"/>
    <w:pPr>
      <w:ind w:left="4320"/>
    </w:pPr>
  </w:style>
  <w:style w:type="paragraph" w:customStyle="1" w:styleId="InsideAddress">
    <w:name w:val="Inside Address"/>
    <w:basedOn w:val="Normal"/>
    <w:rsid w:val="003D33A9"/>
  </w:style>
  <w:style w:type="paragraph" w:customStyle="1" w:styleId="InsideAddressName">
    <w:name w:val="Inside Address Name"/>
    <w:basedOn w:val="Normal"/>
    <w:rsid w:val="003D33A9"/>
  </w:style>
  <w:style w:type="paragraph" w:styleId="Salutation">
    <w:name w:val="Salutation"/>
    <w:basedOn w:val="Normal"/>
    <w:next w:val="Normal"/>
    <w:rsid w:val="003D33A9"/>
  </w:style>
  <w:style w:type="paragraph" w:styleId="BalloonText">
    <w:name w:val="Balloon Text"/>
    <w:basedOn w:val="Normal"/>
    <w:semiHidden/>
    <w:rsid w:val="003D33A9"/>
    <w:rPr>
      <w:rFonts w:ascii="Tahoma" w:hAnsi="Tahoma" w:cs="Tahoma"/>
      <w:sz w:val="16"/>
      <w:szCs w:val="16"/>
    </w:rPr>
  </w:style>
  <w:style w:type="paragraph" w:styleId="NoSpacing">
    <w:name w:val="No Spacing"/>
    <w:uiPriority w:val="1"/>
    <w:qFormat/>
    <w:rsid w:val="00C41C7D"/>
    <w:rPr>
      <w:rFonts w:eastAsiaTheme="minorHAnsi" w:cstheme="minorBidi"/>
      <w:sz w:val="24"/>
      <w:szCs w:val="22"/>
    </w:rPr>
  </w:style>
  <w:style w:type="character" w:styleId="FollowedHyperlink">
    <w:name w:val="FollowedHyperlink"/>
    <w:basedOn w:val="DefaultParagraphFont"/>
    <w:rsid w:val="00C41C7D"/>
    <w:rPr>
      <w:color w:val="800080" w:themeColor="followedHyperlink"/>
      <w:u w:val="single"/>
    </w:rPr>
  </w:style>
  <w:style w:type="character" w:customStyle="1" w:styleId="FooterChar">
    <w:name w:val="Footer Char"/>
    <w:basedOn w:val="DefaultParagraphFont"/>
    <w:link w:val="Footer"/>
    <w:uiPriority w:val="99"/>
    <w:rsid w:val="00A26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1183</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Greetings on behalf of the Eastern Brook Trout Joint Venture Partnership Steering Committee</vt:lpstr>
    </vt:vector>
  </TitlesOfParts>
  <Company>Hewlett-Packard</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Greetings on behalf of the Eastern Brook Trout Joint Venture Partnership Steering Committee</dc:title>
  <dc:creator>SGPerry</dc:creator>
  <cp:lastModifiedBy>Stephen</cp:lastModifiedBy>
  <cp:revision>5</cp:revision>
  <cp:lastPrinted>2009-02-11T13:38:00Z</cp:lastPrinted>
  <dcterms:created xsi:type="dcterms:W3CDTF">2019-01-15T21:23:00Z</dcterms:created>
  <dcterms:modified xsi:type="dcterms:W3CDTF">2019-01-16T15:06:00Z</dcterms:modified>
</cp:coreProperties>
</file>